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96" w:rsidRDefault="00943F96" w:rsidP="00943F96">
      <w:pPr>
        <w:pStyle w:val="Default"/>
      </w:pPr>
      <w:bookmarkStart w:id="0" w:name="_GoBack"/>
      <w:bookmarkEnd w:id="0"/>
    </w:p>
    <w:p w:rsidR="00C041F3" w:rsidRDefault="00C041F3" w:rsidP="00943F96">
      <w:pPr>
        <w:rPr>
          <w:b/>
          <w:bCs/>
          <w:sz w:val="32"/>
          <w:szCs w:val="32"/>
        </w:rPr>
      </w:pPr>
    </w:p>
    <w:p w:rsidR="004D053D" w:rsidRDefault="004D053D" w:rsidP="00943F96">
      <w:pPr>
        <w:rPr>
          <w:b/>
          <w:bCs/>
          <w:sz w:val="32"/>
          <w:szCs w:val="32"/>
        </w:rPr>
      </w:pPr>
    </w:p>
    <w:p w:rsidR="004D053D" w:rsidRDefault="004D053D" w:rsidP="00943F96">
      <w:pPr>
        <w:rPr>
          <w:b/>
          <w:bCs/>
          <w:sz w:val="32"/>
          <w:szCs w:val="32"/>
        </w:rPr>
      </w:pPr>
    </w:p>
    <w:p w:rsidR="004D053D" w:rsidRDefault="004D053D" w:rsidP="00943F96">
      <w:pPr>
        <w:rPr>
          <w:b/>
          <w:bCs/>
          <w:sz w:val="32"/>
          <w:szCs w:val="32"/>
        </w:rPr>
      </w:pPr>
    </w:p>
    <w:p w:rsidR="004D053D" w:rsidRDefault="004D053D" w:rsidP="00943F96">
      <w:pPr>
        <w:rPr>
          <w:b/>
          <w:bCs/>
          <w:sz w:val="32"/>
          <w:szCs w:val="32"/>
        </w:rPr>
      </w:pPr>
    </w:p>
    <w:p w:rsidR="004D053D" w:rsidRDefault="004D053D" w:rsidP="00943F96">
      <w:pPr>
        <w:rPr>
          <w:b/>
          <w:bCs/>
          <w:sz w:val="32"/>
          <w:szCs w:val="32"/>
        </w:rPr>
      </w:pPr>
    </w:p>
    <w:p w:rsidR="004D053D" w:rsidRDefault="004D053D" w:rsidP="00943F96">
      <w:pPr>
        <w:rPr>
          <w:b/>
          <w:bCs/>
          <w:sz w:val="32"/>
          <w:szCs w:val="32"/>
        </w:rPr>
      </w:pPr>
    </w:p>
    <w:p w:rsidR="004D053D" w:rsidRDefault="004D053D" w:rsidP="00943F96">
      <w:pPr>
        <w:rPr>
          <w:b/>
          <w:bCs/>
          <w:sz w:val="32"/>
          <w:szCs w:val="32"/>
        </w:rPr>
      </w:pPr>
    </w:p>
    <w:p w:rsidR="004D053D" w:rsidRDefault="004D053D" w:rsidP="004D053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KAINUUN ALUEELLINEN MAASEUDUN KEHITTÄMISSUUNNITELMA </w:t>
      </w:r>
    </w:p>
    <w:p w:rsidR="004D053D" w:rsidRDefault="004D053D" w:rsidP="004D05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2014–2020 (Lyhennelmä luonnoksesta 15.08.2013)</w:t>
      </w:r>
    </w:p>
    <w:p w:rsidR="00C041F3" w:rsidRDefault="00C041F3" w:rsidP="00C041F3"/>
    <w:p w:rsidR="004D053D" w:rsidRDefault="004D053D" w:rsidP="00C041F3"/>
    <w:p w:rsidR="00C041F3" w:rsidRDefault="001D24CD" w:rsidP="00C041F3">
      <w:r>
        <w:t>Juha Määttä</w:t>
      </w:r>
    </w:p>
    <w:p w:rsidR="001D24CD" w:rsidRDefault="001D24CD" w:rsidP="00C041F3">
      <w:r>
        <w:t>Kehittämispäällikkö</w:t>
      </w:r>
    </w:p>
    <w:p w:rsidR="001D24CD" w:rsidRDefault="001D24CD" w:rsidP="00C041F3">
      <w:r>
        <w:t>Kainuun ELY – keskus</w:t>
      </w:r>
    </w:p>
    <w:p w:rsidR="00C041F3" w:rsidRDefault="001D24CD" w:rsidP="00C041F3">
      <w:r>
        <w:t>ME- yksikkö</w:t>
      </w:r>
    </w:p>
    <w:p w:rsidR="001D24CD" w:rsidRDefault="001D24CD" w:rsidP="00C041F3"/>
    <w:p w:rsidR="00C041F3" w:rsidRDefault="00C041F3" w:rsidP="00C041F3"/>
    <w:p w:rsidR="00C041F3" w:rsidRDefault="00C041F3" w:rsidP="00C041F3"/>
    <w:p w:rsidR="00C041F3" w:rsidRDefault="00C041F3" w:rsidP="00C041F3"/>
    <w:p w:rsidR="00C041F3" w:rsidRDefault="00C041F3" w:rsidP="00C041F3"/>
    <w:p w:rsidR="000331F7" w:rsidRDefault="000331F7" w:rsidP="00C041F3">
      <w:pPr>
        <w:rPr>
          <w:b/>
          <w:bCs/>
        </w:rPr>
      </w:pPr>
    </w:p>
    <w:p w:rsidR="000331F7" w:rsidRDefault="000331F7" w:rsidP="00C041F3">
      <w:pPr>
        <w:rPr>
          <w:b/>
          <w:bCs/>
        </w:rPr>
      </w:pPr>
    </w:p>
    <w:p w:rsidR="000B048C" w:rsidRDefault="000B048C" w:rsidP="00C041F3">
      <w:pPr>
        <w:rPr>
          <w:b/>
          <w:bCs/>
        </w:rPr>
      </w:pPr>
    </w:p>
    <w:p w:rsidR="004D053D" w:rsidRPr="004D053D" w:rsidRDefault="004D053D" w:rsidP="004D053D">
      <w:pPr>
        <w:rPr>
          <w:b/>
          <w:bCs/>
        </w:rPr>
      </w:pPr>
    </w:p>
    <w:p w:rsidR="00C041F3" w:rsidRPr="004D053D" w:rsidRDefault="00C041F3" w:rsidP="004D053D">
      <w:pPr>
        <w:pStyle w:val="Luettelokappale"/>
        <w:numPr>
          <w:ilvl w:val="0"/>
          <w:numId w:val="4"/>
        </w:numPr>
        <w:rPr>
          <w:b/>
          <w:bCs/>
        </w:rPr>
      </w:pPr>
      <w:r w:rsidRPr="004D053D">
        <w:rPr>
          <w:b/>
          <w:bCs/>
        </w:rPr>
        <w:lastRenderedPageBreak/>
        <w:t>Valittu alueellinen strategia</w:t>
      </w:r>
    </w:p>
    <w:p w:rsidR="00FA5C2C" w:rsidRPr="00BB759B" w:rsidRDefault="00FA5C2C" w:rsidP="00FA5C2C">
      <w:pPr>
        <w:pStyle w:val="Luettelokappale"/>
        <w:numPr>
          <w:ilvl w:val="1"/>
          <w:numId w:val="4"/>
        </w:numPr>
        <w:jc w:val="both"/>
        <w:rPr>
          <w:b/>
          <w:color w:val="000000"/>
        </w:rPr>
      </w:pPr>
      <w:r w:rsidRPr="00BB759B">
        <w:rPr>
          <w:b/>
          <w:color w:val="000000"/>
        </w:rPr>
        <w:t>Toiminnan arvopohja</w:t>
      </w:r>
    </w:p>
    <w:p w:rsidR="00FA5C2C" w:rsidRDefault="00FA5C2C" w:rsidP="00E06DF7">
      <w:pPr>
        <w:ind w:left="720"/>
        <w:jc w:val="both"/>
        <w:rPr>
          <w:color w:val="000000"/>
        </w:rPr>
      </w:pPr>
      <w:r>
        <w:rPr>
          <w:color w:val="000000"/>
        </w:rPr>
        <w:t xml:space="preserve">Kehitysmyönteisyys </w:t>
      </w:r>
    </w:p>
    <w:p w:rsidR="00FA5C2C" w:rsidRDefault="00FA5C2C" w:rsidP="00E06DF7">
      <w:pPr>
        <w:pStyle w:val="Luettelokappale"/>
        <w:numPr>
          <w:ilvl w:val="0"/>
          <w:numId w:val="2"/>
        </w:numPr>
        <w:ind w:left="2385"/>
        <w:jc w:val="both"/>
        <w:rPr>
          <w:color w:val="000000"/>
        </w:rPr>
      </w:pPr>
      <w:r>
        <w:rPr>
          <w:color w:val="000000"/>
        </w:rPr>
        <w:t>Asiakas- ja kuluttajalähtöisyys</w:t>
      </w:r>
    </w:p>
    <w:p w:rsidR="00FA5C2C" w:rsidRDefault="00FA5C2C" w:rsidP="00E06DF7">
      <w:pPr>
        <w:pStyle w:val="Luettelokappale"/>
        <w:numPr>
          <w:ilvl w:val="0"/>
          <w:numId w:val="2"/>
        </w:numPr>
        <w:ind w:left="2385"/>
        <w:jc w:val="both"/>
        <w:rPr>
          <w:color w:val="000000"/>
        </w:rPr>
      </w:pPr>
      <w:r>
        <w:rPr>
          <w:color w:val="000000"/>
        </w:rPr>
        <w:t>Tulevaisuuden usko, usko omaan tekemiseen</w:t>
      </w:r>
    </w:p>
    <w:p w:rsidR="00FA5C2C" w:rsidRDefault="00FA5C2C" w:rsidP="00E06DF7">
      <w:pPr>
        <w:pStyle w:val="Luettelokappale"/>
        <w:numPr>
          <w:ilvl w:val="0"/>
          <w:numId w:val="2"/>
        </w:numPr>
        <w:ind w:left="2385"/>
        <w:jc w:val="both"/>
        <w:rPr>
          <w:color w:val="000000"/>
        </w:rPr>
      </w:pPr>
      <w:r>
        <w:rPr>
          <w:color w:val="000000"/>
        </w:rPr>
        <w:t>Tasapainoisuus, henkinen hyvinvointi ja yhteisöllisyys</w:t>
      </w:r>
    </w:p>
    <w:p w:rsidR="00FA5C2C" w:rsidRPr="00F21CBC" w:rsidRDefault="00FA5C2C" w:rsidP="00E06DF7">
      <w:pPr>
        <w:pStyle w:val="Luettelokappale"/>
        <w:numPr>
          <w:ilvl w:val="0"/>
          <w:numId w:val="2"/>
        </w:numPr>
        <w:ind w:left="2385"/>
        <w:jc w:val="both"/>
        <w:rPr>
          <w:color w:val="000000"/>
        </w:rPr>
      </w:pPr>
      <w:r>
        <w:rPr>
          <w:color w:val="000000"/>
        </w:rPr>
        <w:t>Terve oman arvon tunto</w:t>
      </w:r>
    </w:p>
    <w:p w:rsidR="00FA5C2C" w:rsidRDefault="00FA5C2C" w:rsidP="00E06DF7">
      <w:pPr>
        <w:ind w:left="720"/>
        <w:jc w:val="both"/>
        <w:rPr>
          <w:color w:val="000000"/>
        </w:rPr>
      </w:pPr>
      <w:r>
        <w:rPr>
          <w:color w:val="000000"/>
        </w:rPr>
        <w:t>Kestävä kehitys</w:t>
      </w:r>
    </w:p>
    <w:p w:rsidR="00FA5C2C" w:rsidRDefault="00FA5C2C" w:rsidP="00E06DF7">
      <w:pPr>
        <w:pStyle w:val="Luettelokappale"/>
        <w:numPr>
          <w:ilvl w:val="0"/>
          <w:numId w:val="2"/>
        </w:numPr>
        <w:ind w:left="2385"/>
        <w:jc w:val="both"/>
        <w:rPr>
          <w:color w:val="000000"/>
        </w:rPr>
      </w:pPr>
      <w:r>
        <w:rPr>
          <w:color w:val="000000"/>
        </w:rPr>
        <w:t>Ympäristön huomioon ottaminen</w:t>
      </w:r>
    </w:p>
    <w:p w:rsidR="00FA5C2C" w:rsidRDefault="00FA5C2C" w:rsidP="00E06DF7">
      <w:pPr>
        <w:pStyle w:val="Luettelokappale"/>
        <w:numPr>
          <w:ilvl w:val="0"/>
          <w:numId w:val="2"/>
        </w:numPr>
        <w:ind w:left="2385"/>
        <w:jc w:val="both"/>
        <w:rPr>
          <w:color w:val="000000"/>
        </w:rPr>
      </w:pPr>
      <w:r>
        <w:rPr>
          <w:color w:val="000000"/>
        </w:rPr>
        <w:t>Ekologiset raaka-ainevalinnat</w:t>
      </w:r>
    </w:p>
    <w:p w:rsidR="00FA5C2C" w:rsidRDefault="00FA5C2C" w:rsidP="00E06DF7">
      <w:pPr>
        <w:pStyle w:val="Luettelokappale"/>
        <w:numPr>
          <w:ilvl w:val="0"/>
          <w:numId w:val="2"/>
        </w:numPr>
        <w:ind w:left="2385"/>
        <w:jc w:val="both"/>
        <w:rPr>
          <w:color w:val="000000"/>
        </w:rPr>
      </w:pPr>
      <w:r>
        <w:rPr>
          <w:color w:val="000000"/>
        </w:rPr>
        <w:t>Hiilijalanjäljen minimointi</w:t>
      </w:r>
    </w:p>
    <w:p w:rsidR="00FA5C2C" w:rsidRPr="00F21CBC" w:rsidRDefault="00FA5C2C" w:rsidP="00E06DF7">
      <w:pPr>
        <w:pStyle w:val="Luettelokappale"/>
        <w:numPr>
          <w:ilvl w:val="0"/>
          <w:numId w:val="2"/>
        </w:numPr>
        <w:ind w:left="2385"/>
        <w:jc w:val="both"/>
        <w:rPr>
          <w:color w:val="000000"/>
        </w:rPr>
      </w:pPr>
      <w:r>
        <w:rPr>
          <w:color w:val="000000"/>
        </w:rPr>
        <w:t>Ekotehokas toiminta ja tuotanto, elinkaariajattelu, vastuullinen toiminta</w:t>
      </w:r>
    </w:p>
    <w:p w:rsidR="00FA5C2C" w:rsidRDefault="00FA5C2C" w:rsidP="00E06DF7">
      <w:pPr>
        <w:ind w:left="720"/>
        <w:jc w:val="both"/>
        <w:rPr>
          <w:color w:val="000000"/>
        </w:rPr>
      </w:pPr>
      <w:r>
        <w:rPr>
          <w:color w:val="000000"/>
        </w:rPr>
        <w:t>Hyvä elämä</w:t>
      </w:r>
    </w:p>
    <w:p w:rsidR="00FA5C2C" w:rsidRPr="00AB7037" w:rsidRDefault="00FA5C2C" w:rsidP="00E06DF7">
      <w:pPr>
        <w:pStyle w:val="Luettelokappale"/>
        <w:numPr>
          <w:ilvl w:val="0"/>
          <w:numId w:val="2"/>
        </w:numPr>
        <w:ind w:left="2385"/>
        <w:jc w:val="both"/>
        <w:rPr>
          <w:color w:val="000000"/>
        </w:rPr>
      </w:pPr>
      <w:r>
        <w:rPr>
          <w:color w:val="000000"/>
        </w:rPr>
        <w:t>Yhteistyö</w:t>
      </w:r>
    </w:p>
    <w:p w:rsidR="00FA5C2C" w:rsidRDefault="00FA5C2C" w:rsidP="00E06DF7">
      <w:pPr>
        <w:pStyle w:val="Luettelokappale"/>
        <w:numPr>
          <w:ilvl w:val="0"/>
          <w:numId w:val="2"/>
        </w:numPr>
        <w:ind w:left="2385"/>
        <w:jc w:val="both"/>
        <w:rPr>
          <w:color w:val="000000"/>
        </w:rPr>
      </w:pPr>
      <w:r>
        <w:rPr>
          <w:color w:val="000000"/>
        </w:rPr>
        <w:t>Vanhusten ja nuorten huomioon ottaminen</w:t>
      </w:r>
    </w:p>
    <w:p w:rsidR="00FA5C2C" w:rsidRDefault="00FA5C2C" w:rsidP="00E06DF7">
      <w:pPr>
        <w:pStyle w:val="Luettelokappale"/>
        <w:numPr>
          <w:ilvl w:val="0"/>
          <w:numId w:val="2"/>
        </w:numPr>
        <w:ind w:left="2385"/>
        <w:jc w:val="both"/>
        <w:rPr>
          <w:color w:val="000000"/>
        </w:rPr>
      </w:pPr>
      <w:r>
        <w:rPr>
          <w:color w:val="000000"/>
        </w:rPr>
        <w:t>Maakuntaidentiteetin vaalinta</w:t>
      </w:r>
    </w:p>
    <w:p w:rsidR="00FA5C2C" w:rsidRDefault="00FA5C2C" w:rsidP="00E06DF7">
      <w:pPr>
        <w:pStyle w:val="Luettelokappale"/>
        <w:numPr>
          <w:ilvl w:val="0"/>
          <w:numId w:val="2"/>
        </w:numPr>
        <w:ind w:left="2385"/>
        <w:jc w:val="both"/>
        <w:rPr>
          <w:color w:val="000000"/>
        </w:rPr>
      </w:pPr>
      <w:r>
        <w:rPr>
          <w:color w:val="000000"/>
        </w:rPr>
        <w:t>Terveys ja hyvinvointi (unta ja näläkää)</w:t>
      </w:r>
    </w:p>
    <w:p w:rsidR="00FA5C2C" w:rsidRDefault="00FA5C2C" w:rsidP="00322514">
      <w:pPr>
        <w:pStyle w:val="Luettelokappale"/>
        <w:numPr>
          <w:ilvl w:val="0"/>
          <w:numId w:val="2"/>
        </w:numPr>
        <w:ind w:left="2025"/>
        <w:jc w:val="both"/>
        <w:rPr>
          <w:color w:val="000000"/>
        </w:rPr>
      </w:pPr>
    </w:p>
    <w:p w:rsidR="00FA5C2C" w:rsidRPr="00BB759B" w:rsidRDefault="00FA5C2C" w:rsidP="00322514">
      <w:pPr>
        <w:pStyle w:val="Luettelokappale"/>
        <w:numPr>
          <w:ilvl w:val="1"/>
          <w:numId w:val="4"/>
        </w:numPr>
        <w:ind w:left="1080"/>
        <w:jc w:val="both"/>
        <w:rPr>
          <w:b/>
          <w:color w:val="000000"/>
        </w:rPr>
      </w:pPr>
      <w:r w:rsidRPr="00BB759B">
        <w:rPr>
          <w:b/>
          <w:color w:val="000000"/>
        </w:rPr>
        <w:t xml:space="preserve">Toiminnan visio </w:t>
      </w:r>
    </w:p>
    <w:p w:rsidR="00FA5C2C" w:rsidRDefault="00FA5C2C" w:rsidP="00E06DF7">
      <w:pPr>
        <w:ind w:left="720"/>
        <w:jc w:val="both"/>
        <w:rPr>
          <w:i/>
          <w:szCs w:val="20"/>
        </w:rPr>
      </w:pPr>
      <w:r>
        <w:rPr>
          <w:i/>
          <w:szCs w:val="20"/>
        </w:rPr>
        <w:t xml:space="preserve">Kainuun maaseutu tarjoaa turvallisen, viihtyisän ja virikkeellisen asuin-, työ- ja yrittäjyysympäristön. Kainuun maaseudulla on monipuolista ja elinvoimaista yritystoimintaa, joka lähtee ihmisten tarpeista, ja joka tukeutuu luonnosta – maasta, metsistä, vesistä ja ilmasta – sekä vahvasta osaamisrakenteesta syntyviin mahdollisuuksiin. </w:t>
      </w:r>
    </w:p>
    <w:p w:rsidR="00FA5C2C" w:rsidRPr="00F21CBC" w:rsidRDefault="00FA5C2C" w:rsidP="00322514">
      <w:pPr>
        <w:ind w:left="360"/>
        <w:jc w:val="both"/>
        <w:rPr>
          <w:color w:val="000000"/>
        </w:rPr>
      </w:pPr>
    </w:p>
    <w:p w:rsidR="00FA5C2C" w:rsidRPr="00BB759B" w:rsidRDefault="00FA5C2C" w:rsidP="00322514">
      <w:pPr>
        <w:pStyle w:val="Luettelokappale"/>
        <w:numPr>
          <w:ilvl w:val="1"/>
          <w:numId w:val="4"/>
        </w:numPr>
        <w:ind w:left="1080"/>
        <w:jc w:val="both"/>
        <w:rPr>
          <w:b/>
          <w:color w:val="000000"/>
        </w:rPr>
      </w:pPr>
      <w:r w:rsidRPr="00BB759B">
        <w:rPr>
          <w:b/>
          <w:color w:val="000000"/>
        </w:rPr>
        <w:t>Valittu kehittämisstrategia perusteluineen</w:t>
      </w:r>
    </w:p>
    <w:p w:rsidR="00FA5C2C" w:rsidRDefault="004D053D" w:rsidP="00E06DF7">
      <w:pPr>
        <w:ind w:left="720"/>
        <w:jc w:val="both"/>
        <w:rPr>
          <w:color w:val="000000"/>
        </w:rPr>
      </w:pPr>
      <w:r>
        <w:rPr>
          <w:color w:val="000000"/>
        </w:rPr>
        <w:t>K</w:t>
      </w:r>
      <w:r w:rsidR="00FA5C2C">
        <w:rPr>
          <w:color w:val="000000"/>
        </w:rPr>
        <w:t xml:space="preserve">ainuun maakunnan elinvoiman kokonaisvaltainen kehittäminen palvelee myös Kainuun maaseudun kehittämistavoitteita. Kainuun hyvinvoinnin parantaminen palvelee myös sen maaseutua. </w:t>
      </w:r>
    </w:p>
    <w:p w:rsidR="00FA5C2C" w:rsidRDefault="00FA5C2C" w:rsidP="00E06DF7">
      <w:pPr>
        <w:ind w:left="720"/>
        <w:jc w:val="both"/>
        <w:rPr>
          <w:color w:val="000000"/>
        </w:rPr>
      </w:pPr>
      <w:r>
        <w:rPr>
          <w:color w:val="000000"/>
        </w:rPr>
        <w:t xml:space="preserve">Kainuun maaseudun kehittäminen lähtee yhteisesti tunnustetusta arvopohjasta kehitysmyönteisyys, kestävä kehitys ja hyvä elämä. </w:t>
      </w:r>
    </w:p>
    <w:p w:rsidR="002065A0" w:rsidRDefault="002065A0" w:rsidP="00322514">
      <w:pPr>
        <w:ind w:left="360"/>
        <w:jc w:val="both"/>
        <w:rPr>
          <w:color w:val="000000"/>
        </w:rPr>
      </w:pPr>
      <w:r w:rsidRPr="002065A0">
        <w:rPr>
          <w:noProof/>
          <w:color w:val="000000"/>
        </w:rPr>
        <w:lastRenderedPageBreak/>
        <mc:AlternateContent>
          <mc:Choice Requires="wpg">
            <w:drawing>
              <wp:inline distT="0" distB="0" distL="0" distR="0">
                <wp:extent cx="4609916" cy="5120273"/>
                <wp:effectExtent l="704850" t="57150" r="667385" b="99695"/>
                <wp:docPr id="34" name="Ryhmä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9916" cy="5120273"/>
                          <a:chOff x="2339752" y="1189047"/>
                          <a:chExt cx="3972492" cy="4412281"/>
                        </a:xfrm>
                      </wpg:grpSpPr>
                      <wpg:grpSp>
                        <wpg:cNvPr id="4" name="Ryhmä 4"/>
                        <wpg:cNvGrpSpPr>
                          <a:grpSpLocks noChangeAspect="1"/>
                        </wpg:cNvGrpSpPr>
                        <wpg:grpSpPr>
                          <a:xfrm>
                            <a:off x="2339752" y="1189047"/>
                            <a:ext cx="3972492" cy="4412281"/>
                            <a:chOff x="2339752" y="1189047"/>
                            <a:chExt cx="3972492" cy="4412281"/>
                          </a:xfrm>
                        </wpg:grpSpPr>
                        <wps:wsp>
                          <wps:cNvPr id="1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1732" y="2422710"/>
                              <a:ext cx="2253198" cy="1948456"/>
                            </a:xfrm>
                            <a:prstGeom prst="hexagon">
                              <a:avLst>
                                <a:gd name="adj" fmla="val 28910"/>
                                <a:gd name="vf" fmla="val 115470"/>
                              </a:avLst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B7482" w:rsidRDefault="002B7482" w:rsidP="002B7482">
                                <w:pPr>
                                  <w:pStyle w:val="NormaaliWWW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Kainuun maaseudun elinvoiman säilyttäminen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2" name="Ryhmä 12"/>
                          <wpg:cNvGrpSpPr>
                            <a:grpSpLocks noChangeAspect="1"/>
                          </wpg:cNvGrpSpPr>
                          <wpg:grpSpPr>
                            <a:xfrm>
                              <a:off x="2339752" y="1189047"/>
                              <a:ext cx="3972492" cy="4412281"/>
                              <a:chOff x="2339752" y="1189047"/>
                              <a:chExt cx="3972492" cy="4412281"/>
                            </a:xfrm>
                          </wpg:grpSpPr>
                          <wps:wsp>
                            <wps:cNvPr id="13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9039" y="1189047"/>
                                <a:ext cx="2518583" cy="10965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7482" w:rsidRDefault="002B7482" w:rsidP="002B74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36576" tIns="36576" rIns="36576" bIns="36576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AutoShape 6"/>
                            <wps:cNvSpPr>
                              <a:spLocks noChangeArrowheads="1"/>
                            </wps:cNvSpPr>
                            <wps:spPr bwMode="auto">
                              <a:xfrm rot="3600000">
                                <a:off x="4505257" y="2018658"/>
                                <a:ext cx="2517416" cy="1096558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7482" w:rsidRDefault="002B7482" w:rsidP="002B74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36576" tIns="36576" rIns="36576" bIns="36576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AutoShape 7"/>
                            <wps:cNvSpPr>
                              <a:spLocks noChangeArrowheads="1"/>
                            </wps:cNvSpPr>
                            <wps:spPr bwMode="auto">
                              <a:xfrm rot="7200000">
                                <a:off x="4481118" y="3687004"/>
                                <a:ext cx="2517416" cy="1096558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7482" w:rsidRDefault="002B7482" w:rsidP="002B74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36576" tIns="36576" rIns="36576" bIns="36576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AutoShape 10"/>
                            <wps:cNvSpPr>
                              <a:spLocks noChangeArrowheads="1"/>
                            </wps:cNvSpPr>
                            <wps:spPr bwMode="auto">
                              <a:xfrm rot="18000000">
                                <a:off x="1632822" y="2017395"/>
                                <a:ext cx="2517416" cy="1096558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7482" w:rsidRDefault="002B7482" w:rsidP="002B74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36576" tIns="36576" rIns="36576" bIns="36576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AutoShape 9"/>
                            <wps:cNvSpPr>
                              <a:spLocks noChangeArrowheads="1"/>
                            </wps:cNvSpPr>
                            <wps:spPr bwMode="auto">
                              <a:xfrm rot="14400000">
                                <a:off x="1628739" y="3673410"/>
                                <a:ext cx="2518583" cy="1096558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7482" w:rsidRDefault="002B7482" w:rsidP="002B74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36576" tIns="36576" rIns="36576" bIns="36576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AutoShape 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072539" y="4504771"/>
                                <a:ext cx="2517416" cy="10965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7482" w:rsidRDefault="002B7482" w:rsidP="002B74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36576" tIns="36576" rIns="36576" bIns="36576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Tekstikehys 21"/>
                        <wps:cNvSpPr txBox="1"/>
                        <wps:spPr>
                          <a:xfrm rot="3600000">
                            <a:off x="2083499" y="3706671"/>
                            <a:ext cx="1580899" cy="10450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7482" w:rsidRDefault="002B7482" w:rsidP="002B7482">
                              <w:pPr>
                                <w:pStyle w:val="NormaaliWWW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Osaamisen kehittäminen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6" name="Tekstikehys 25"/>
                        <wps:cNvSpPr txBox="1"/>
                        <wps:spPr>
                          <a:xfrm rot="18000000">
                            <a:off x="2079224" y="2053901"/>
                            <a:ext cx="1580899" cy="10450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7482" w:rsidRDefault="002B7482" w:rsidP="002B7482">
                              <w:pPr>
                                <w:pStyle w:val="NormaaliWWW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BR"/>
                                </w:rPr>
                                <w:t>Alueen kehittämisinfra</w:t>
                              </w:r>
                            </w:p>
                            <w:p w:rsidR="002B7482" w:rsidRDefault="002B7482" w:rsidP="002B7482">
                              <w:pPr>
                                <w:pStyle w:val="NormaaliWWW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BR"/>
                                </w:rPr>
                                <w:t>T&amp;K</w:t>
                              </w:r>
                            </w:p>
                            <w:p w:rsidR="002B7482" w:rsidRDefault="002B7482" w:rsidP="002B7482">
                              <w:pPr>
                                <w:pStyle w:val="NormaaliWWW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BR"/>
                                </w:rPr>
                                <w:t>Koulutus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7" name="Tekstikehys 26"/>
                        <wps:cNvSpPr txBox="1"/>
                        <wps:spPr>
                          <a:xfrm>
                            <a:off x="3501406" y="1198573"/>
                            <a:ext cx="1656184" cy="10081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7482" w:rsidRDefault="002B7482" w:rsidP="002B7482">
                              <w:pPr>
                                <w:pStyle w:val="NormaaliWWW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BR"/>
                                </w:rPr>
                                <w:t>Mental factors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8" name="Tekstikehys 31"/>
                        <wps:cNvSpPr txBox="1"/>
                        <wps:spPr>
                          <a:xfrm rot="3600000">
                            <a:off x="4979286" y="2046594"/>
                            <a:ext cx="1656184" cy="10081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7482" w:rsidRDefault="002B7482" w:rsidP="002B7482">
                              <w:pPr>
                                <w:pStyle w:val="NormaaliWWW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Alueen sisäiset muutostekijät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9" name="Tekstikehys 32"/>
                        <wps:cNvSpPr txBox="1"/>
                        <wps:spPr>
                          <a:xfrm rot="18000000">
                            <a:off x="4911466" y="3695158"/>
                            <a:ext cx="1656184" cy="10081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7482" w:rsidRDefault="002B7482" w:rsidP="002B7482">
                              <w:pPr>
                                <w:pStyle w:val="NormaaliWWW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BR"/>
                                </w:rPr>
                                <w:t>Alueen ulkoiset muutostekijät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0" name="Tekstikehys 19"/>
                        <wps:cNvSpPr txBox="1"/>
                        <wps:spPr>
                          <a:xfrm>
                            <a:off x="3501406" y="4582949"/>
                            <a:ext cx="1656184" cy="10081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7482" w:rsidRDefault="002B7482" w:rsidP="002B7482">
                              <w:pPr>
                                <w:pStyle w:val="NormaaliWWW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Panokset:</w:t>
                              </w:r>
                            </w:p>
                            <w:p w:rsidR="002B7482" w:rsidRDefault="002B7482" w:rsidP="002B7482">
                              <w:pPr>
                                <w:pStyle w:val="NormaaliWWW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Kehitystoiminta</w:t>
                              </w:r>
                            </w:p>
                            <w:p w:rsidR="002B7482" w:rsidRDefault="002B7482" w:rsidP="002B7482">
                              <w:pPr>
                                <w:pStyle w:val="NormaaliWWW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Investoinnit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Ryhmä 33" o:spid="_x0000_s1026" style="width:363pt;height:403.15pt;mso-position-horizontal-relative:char;mso-position-vertical-relative:line" coordorigin="23397,11890" coordsize="39724,4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">
                <v:group id="Ryhmä 4" o:spid="_x0000_s1027" style="position:absolute;left:23397;top:11890;width:39725;height:44123" coordorigin="23397,11890" coordsize="39724,44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4" o:spid="_x0000_s1028" type="#_x0000_t9" style="position:absolute;left:32017;top:24227;width:22532;height:19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NlcIA&#10;AADbAAAADwAAAGRycy9kb3ducmV2LnhtbERPS2vCQBC+F/wPywi9FN1ESpXoRkTo4yZa0euQHbMh&#10;2dk0u8b477tCobf5+J6zWg+2ET11vnKsIJ0mIIgLpysuFRy/3ycLED4ga2wck4I7eVjno6cVZtrd&#10;eE/9IZQihrDPUIEJoc2k9IUhi37qWuLIXVxnMUTYlVJ3eIvhtpGzJHmTFiuODQZb2hoq6sPVKvg4&#10;Fj/3dL59vZ5e5O6zP5u2nu2Veh4PmyWIQEP4F/+5v3Scn8Lj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I2VwgAAANsAAAAPAAAAAAAAAAAAAAAAAJgCAABkcnMvZG93&#10;bnJldi54bWxQSwUGAAAAAAQABAD1AAAAhwMAAAAA&#10;" filled="f" stroked="f" insetpen="t">
                    <v:textbox inset="2.88pt,2.88pt,2.88pt,2.88pt">
                      <w:txbxContent>
                        <w:p w:rsidR="002B7482" w:rsidRDefault="002B7482" w:rsidP="002B7482">
                          <w:pPr>
                            <w:pStyle w:val="NormaaliWWW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Kainuun maaseudun elinvoiman säilyttäminen</w:t>
                          </w:r>
                        </w:p>
                      </w:txbxContent>
                    </v:textbox>
                  </v:shape>
                  <v:group id="Ryhmä 12" o:spid="_x0000_s1029" style="position:absolute;left:23397;top:11890;width:39725;height:44123" coordorigin="23397,11890" coordsize="39724,44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o:lock v:ext="edit" aspectratio="t"/>
                    <v:shape id="_x0000_s1030" style="position:absolute;left:30690;top:11890;width:25186;height:1096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imcMA&#10;AADbAAAADwAAAGRycy9kb3ducmV2LnhtbERPTWvCQBC9C/6HZQQvUje1WCR1FWki9CJFK0pvQ3aa&#10;hGZnY3YT4793C0Jv83ifs1z3phIdNa60rOB5GoEgzqwuOVdw/No+LUA4j6yxskwKbuRgvRoOlhhr&#10;e+U9dQefixDCLkYFhfd1LKXLCjLoprYmDtyPbQz6AJtc6gavIdxUchZFr9JgyaGhwJreC8p+D61R&#10;MLHfaXs8p0myWVzyG50+d3OSSo1H/eYNhKfe/4sf7g8d5r/A3y/h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limcMAAADbAAAADwAAAAAAAAAAAAAAAACYAgAAZHJzL2Rv&#10;d25yZXYueG1sUEsFBgAAAAAEAAQA9QAAAIgDAAAAAA==&#10;" adj="-11796480,,5400" path="m,l5400,21600r10800,l21600,,,xe" fillcolor="#4bacc6 [3208]" strokecolor="white [3201]" strokeweight="3pt">
                      <v:stroke joinstyle="miter"/>
                      <v:shadow on="t" color="black" opacity="24903f" origin=",.5" offset="0,.55556mm"/>
                      <v:formulas/>
                      <v:path o:connecttype="custom" o:connectlocs="2203760,548279;1259292,1096557;314823,548279;1259292,0" o:connectangles="0,0,0,0" textboxrect="4500,4500,17100,17100"/>
                      <v:textbox inset="2.88pt,2.88pt,2.88pt,2.88pt">
                        <w:txbxContent>
                          <w:p w:rsidR="002B7482" w:rsidRDefault="002B7482" w:rsidP="002B74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6" o:spid="_x0000_s1031" style="position:absolute;left:45052;top:20186;width:25174;height:10966;rotation:6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pI8UA&#10;AADbAAAADwAAAGRycy9kb3ducmV2LnhtbESPQWvCQBCF70L/wzKFXsRsKkE0dRVpsfQkRoPgbciO&#10;STA7G7KrSf+9Wyh4m+G9ed+b5XowjbhT52rLCt6jGARxYXXNpYL8uJ3MQTiPrLGxTAp+ycF69TJa&#10;YqptzxndD74UIYRdigoq79tUSldUZNBFtiUO2sV2Bn1Yu1LqDvsQbho5jeOZNFhzIFTY0mdFxfVw&#10;MwEyPe6zzcklF/xeYP513fXnZqzU2+uw+QDhafBP8//1jw71E/j7JQ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mkjxQAAANsAAAAPAAAAAAAAAAAAAAAAAJgCAABkcnMv&#10;ZG93bnJldi54bWxQSwUGAAAAAAQABAD1AAAAigMAAAAA&#10;" adj="-11796480,,5400" path="m,l5400,21600r10800,l21600,,,xe" fillcolor="#4bacc6 [3208]" strokecolor="white [3201]" strokeweight="3pt">
                      <v:stroke joinstyle="miter"/>
                      <v:shadow on="t" color="black" opacity="24903f" origin=",.5" offset="0,.55556mm"/>
                      <v:formulas/>
                      <v:path o:connecttype="custom" o:connectlocs="2202739,548279;1258708,1096558;314677,548279;1258708,0" o:connectangles="0,0,0,0" textboxrect="4500,4500,17100,17100"/>
                      <v:textbox inset="2.88pt,2.88pt,2.88pt,2.88pt">
                        <w:txbxContent>
                          <w:p w:rsidR="002B7482" w:rsidRDefault="002B7482" w:rsidP="002B74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7" o:spid="_x0000_s1032" style="position:absolute;left:44811;top:36869;width:25174;height:10966;rotation:12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RicEA&#10;AADbAAAADwAAAGRycy9kb3ducmV2LnhtbERPS4vCMBC+C/6HMII3TRXqStcoIoiiePB12NvQzLZl&#10;m0lpYq3+eiMseJuP7zmzRWtK0VDtCssKRsMIBHFqdcGZgst5PZiCcB5ZY2mZFDzIwWLe7cww0fbO&#10;R2pOPhMhhF2CCnLvq0RKl+Zk0A1tRRy4X1sb9AHWmdQ13kO4KeU4iibSYMGhIceKVjmlf6ebUYBp&#10;di52+2d84M3tcZw265/466pUv9cuv0F4av1H/O/e6jA/hv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4UYnBAAAA2wAAAA8AAAAAAAAAAAAAAAAAmAIAAGRycy9kb3du&#10;cmV2LnhtbFBLBQYAAAAABAAEAPUAAACGAwAAAAA=&#10;" adj="-11796480,,5400" path="m,l5400,21600r10800,l21600,,,xe" fillcolor="#4bacc6 [3208]" strokecolor="white [3201]" strokeweight="3pt">
                      <v:stroke joinstyle="miter"/>
                      <v:shadow on="t" color="black" opacity="24903f" origin=",.5" offset="0,.55556mm"/>
                      <v:formulas/>
                      <v:path o:connecttype="custom" o:connectlocs="2202739,548279;1258708,1096558;314677,548279;1258708,0" o:connectangles="0,0,0,0" textboxrect="4500,4500,17100,17100"/>
                      <v:textbox inset="2.88pt,2.88pt,2.88pt,2.88pt">
                        <w:txbxContent>
                          <w:p w:rsidR="002B7482" w:rsidRDefault="002B7482" w:rsidP="002B74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10" o:spid="_x0000_s1033" style="position:absolute;left:16328;top:20173;width:25174;height:10966;rotation:-6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KJMEA&#10;AADbAAAADwAAAGRycy9kb3ducmV2LnhtbERP30vDMBB+F/wfwgm+ubSCw3bLhgoT8W2bwh6P5tZ0&#10;ay4hSbv63xth4Nt9fD9vuZ5sL0YKsXOsoJwVIIgbpztuFXztNw/PIGJC1tg7JgU/FGG9ur1ZYq3d&#10;hbc07lIrcgjHGhWYlHwtZWwMWYwz54kzd3TBYsowtFIHvORw28vHophLix3nBoOe3gw1591gFbxW&#10;ZTWchrI7mM9jKPzoN+/fT0rd300vCxCJpvQvvro/dJ4/h79f8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eCiTBAAAA2wAAAA8AAAAAAAAAAAAAAAAAmAIAAGRycy9kb3du&#10;cmV2LnhtbFBLBQYAAAAABAAEAPUAAACGAwAAAAA=&#10;" adj="-11796480,,5400" path="m,l5400,21600r10800,l21600,,,xe" fillcolor="#4bacc6 [3208]" strokecolor="white [3201]" strokeweight="3pt">
                      <v:stroke joinstyle="miter"/>
                      <v:shadow on="t" color="black" opacity="24903f" origin=",.5" offset="0,.55556mm"/>
                      <v:formulas/>
                      <v:path o:connecttype="custom" o:connectlocs="2202739,548279;1258708,1096558;314677,548279;1258708,0" o:connectangles="0,0,0,0" textboxrect="4500,4500,17100,17100"/>
                      <v:textbox inset="2.88pt,2.88pt,2.88pt,2.88pt">
                        <w:txbxContent>
                          <w:p w:rsidR="002B7482" w:rsidRDefault="002B7482" w:rsidP="002B74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9" o:spid="_x0000_s1034" style="position:absolute;left:16287;top:36733;width:25186;height:10966;rotation:-12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Qrr0A&#10;AADbAAAADwAAAGRycy9kb3ducmV2LnhtbERPSwrCMBDdC94hjOBOU11orUYRQVBQxOoBhmZsi82k&#10;NFHr7Y0guJvH+85i1ZpKPKlxpWUFo2EEgjizuuRcwfWyHcQgnEfWWFkmBW9ysFp2OwtMtH3xmZ6p&#10;z0UIYZeggsL7OpHSZQUZdENbEwfuZhuDPsAml7rBVwg3lRxH0UQaLDk0FFjTpqDsnj6MghIP+/gd&#10;nyK73lXH/YxmeN8cler32vUchKfW/8U/906H+V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kxQrr0AAADbAAAADwAAAAAAAAAAAAAAAACYAgAAZHJzL2Rvd25yZXYu&#10;eG1sUEsFBgAAAAAEAAQA9QAAAIIDAAAAAA==&#10;" adj="-11796480,,5400" path="m,l5400,21600r10800,l21600,,,xe" fillcolor="#4bacc6 [3208]" strokecolor="white [3201]" strokeweight="3pt">
                      <v:stroke joinstyle="miter"/>
                      <v:shadow on="t" color="black" opacity="24903f" origin=",.5" offset="0,.55556mm"/>
                      <v:formulas/>
                      <v:path o:connecttype="custom" o:connectlocs="2203760,548279;1259292,1096558;314823,548279;1259292,0" o:connectangles="0,0,0,0" textboxrect="4500,4500,17100,17100"/>
                      <v:textbox inset="2.88pt,2.88pt,2.88pt,2.88pt">
                        <w:txbxContent>
                          <w:p w:rsidR="002B7482" w:rsidRDefault="002B7482" w:rsidP="002B74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8" o:spid="_x0000_s1035" style="position:absolute;left:30725;top:45047;width:25174;height:10966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ZaMQA&#10;AADbAAAADwAAAGRycy9kb3ducmV2LnhtbESPQUsDMRCF74L/IYzQi7RZK2pZmxYRWurNRqHXYTPd&#10;Xd1MliRt4793DoK3Gd6b975Zrosf1Jli6gMbuJtVoIib4HpuDXx+bKYLUCkjOxwCk4EfSrBeXV8t&#10;sXbhwns629wqCeFUo4Eu57HWOjUdeUyzMBKLdgzRY5Y1ttpFvEi4H/S8qh61x56locORXjtqvu3J&#10;Gyj26/1Q3qqncdvGB7u7t5vb3hozuSkvz6Aylfxv/rveOcEXWP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22WjEAAAA2wAAAA8AAAAAAAAAAAAAAAAAmAIAAGRycy9k&#10;b3ducmV2LnhtbFBLBQYAAAAABAAEAPUAAACJAwAAAAA=&#10;" adj="-11796480,,5400" path="m,l5400,21600r10800,l21600,,,xe" fillcolor="#4bacc6 [3208]" strokecolor="white [3201]" strokeweight="3pt">
                      <v:stroke joinstyle="miter"/>
                      <v:shadow on="t" color="black" opacity="24903f" origin=",.5" offset="0,.55556mm"/>
                      <v:formulas/>
                      <v:path o:connecttype="custom" o:connectlocs="2202739,548279;1258708,1096557;314677,548279;1258708,0" o:connectangles="0,0,0,0" textboxrect="4500,4500,17100,17100"/>
                      <v:textbox inset="2.88pt,2.88pt,2.88pt,2.88pt">
                        <w:txbxContent>
                          <w:p w:rsidR="002B7482" w:rsidRDefault="002B7482" w:rsidP="002B74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kehys 21" o:spid="_x0000_s1036" type="#_x0000_t202" style="position:absolute;left:20834;top:37067;width:15809;height:10450;rotation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RKMEA&#10;AADaAAAADwAAAGRycy9kb3ducmV2LnhtbESPUWvCQBCE34X+h2MLfdNLpZUYvQRRCtI3bX/AmluT&#10;YG4vzZ4m/fe9guDjMDPfMOtidK26US+NZwOvswQUceltw5WB76+PaQpKArLF1jMZ+CWBIn+arDGz&#10;fuAD3Y6hUhHCkqGBOoQu01rKmhzKzHfE0Tv73mGIsq+07XGIcNfqeZIstMOG40KNHW1rKi/HqzOQ&#10;LuefsqnKt+tS0t3P/pTawYoxL8/jZgUq0Bge4Xt7bw28w/+VeAN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8USjBAAAA2gAAAA8AAAAAAAAAAAAAAAAAmAIAAGRycy9kb3du&#10;cmV2LnhtbFBLBQYAAAAABAAEAPUAAACGAwAAAAA=&#10;" filled="f" stroked="f">
                  <v:textbox>
                    <w:txbxContent>
                      <w:p w:rsidR="002B7482" w:rsidRDefault="002B7482" w:rsidP="002B7482">
                        <w:pPr>
                          <w:pStyle w:val="NormaaliWWW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Osaamisen kehittäminen</w:t>
                        </w:r>
                      </w:p>
                    </w:txbxContent>
                  </v:textbox>
                </v:shape>
                <v:shape id="Tekstikehys 25" o:spid="_x0000_s1037" type="#_x0000_t202" style="position:absolute;left:20792;top:20538;width:15809;height:10451;rotation:-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Ju8QA&#10;AADaAAAADwAAAGRycy9kb3ducmV2LnhtbESPQWvCQBSE7wX/w/IEb3VjD9KmrlKVglgQGgO2t0f2&#10;mUSzb+PuqvHfdwuCx2FmvmEms8404kLO15YVjIYJCOLC6ppLBfn28/kVhA/IGhvLpOBGHmbT3tME&#10;U22v/E2XLJQiQtinqKAKoU2l9EVFBv3QtsTR21tnMETpSqkdXiPcNPIlScbSYM1xocKWFhUVx+xs&#10;FOy2Zvn75crNIctPb+0Pruf5/qTUoN99vIMI1IVH+N5eaQVj+L8Sb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ibvEAAAA2gAAAA8AAAAAAAAAAAAAAAAAmAIAAGRycy9k&#10;b3ducmV2LnhtbFBLBQYAAAAABAAEAPUAAACJAwAAAAA=&#10;" filled="f" stroked="f">
                  <v:textbox>
                    <w:txbxContent>
                      <w:p w:rsidR="002B7482" w:rsidRDefault="002B7482" w:rsidP="002B7482">
                        <w:pPr>
                          <w:pStyle w:val="NormaaliWWW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pt-BR"/>
                          </w:rPr>
                          <w:t>Alueen kehittämisinfra</w:t>
                        </w:r>
                      </w:p>
                      <w:p w:rsidR="002B7482" w:rsidRDefault="002B7482" w:rsidP="002B7482">
                        <w:pPr>
                          <w:pStyle w:val="NormaaliWWW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pt-BR"/>
                          </w:rPr>
                          <w:t>T&amp;K</w:t>
                        </w:r>
                      </w:p>
                      <w:p w:rsidR="002B7482" w:rsidRDefault="002B7482" w:rsidP="002B7482">
                        <w:pPr>
                          <w:pStyle w:val="NormaaliWWW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pt-BR"/>
                          </w:rPr>
                          <w:t>Koulutus</w:t>
                        </w:r>
                      </w:p>
                    </w:txbxContent>
                  </v:textbox>
                </v:shape>
                <v:shape id="Tekstikehys 26" o:spid="_x0000_s1038" type="#_x0000_t202" style="position:absolute;left:35014;top:11985;width:16561;height:10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textbox>
                    <w:txbxContent>
                      <w:p w:rsidR="002B7482" w:rsidRDefault="002B7482" w:rsidP="002B7482">
                        <w:pPr>
                          <w:pStyle w:val="NormaaliWWW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pt-BR"/>
                          </w:rPr>
                          <w:t>Mental factors</w:t>
                        </w:r>
                      </w:p>
                    </w:txbxContent>
                  </v:textbox>
                </v:shape>
                <v:shape id="Tekstikehys 31" o:spid="_x0000_s1039" type="#_x0000_t202" style="position:absolute;left:49793;top:20465;width:16562;height:10081;rotation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+tsAA&#10;AADaAAAADwAAAGRycy9kb3ducmV2LnhtbESPzYrCQBCE74LvMPSCN52sLEuMjiLKgnjz5wHaTG8S&#10;NtMT06OJb+8ICx6Lqq+KWqx6V6s7tVJ5NvA5SUAR595WXBg4n37GKSgJyBZrz2TgQQKr5XCwwMz6&#10;jg90P4ZCxRKWDA2UITSZ1pKX5FAmviGO3q9vHYYo20LbFrtY7mo9TZJv7bDiuFBiQ5uS8r/jzRlI&#10;Z9O9rIv86zaTdHvdXVLbWTFm9NGv56AC9eEd/qd3NnLwuhJv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3+tsAAAADaAAAADwAAAAAAAAAAAAAAAACYAgAAZHJzL2Rvd25y&#10;ZXYueG1sUEsFBgAAAAAEAAQA9QAAAIUDAAAAAA==&#10;" filled="f" stroked="f">
                  <v:textbox>
                    <w:txbxContent>
                      <w:p w:rsidR="002B7482" w:rsidRDefault="002B7482" w:rsidP="002B7482">
                        <w:pPr>
                          <w:pStyle w:val="NormaaliWWW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Alueen sisäiset muutostekijät</w:t>
                        </w:r>
                      </w:p>
                    </w:txbxContent>
                  </v:textbox>
                </v:shape>
                <v:shape id="Tekstikehys 32" o:spid="_x0000_s1040" type="#_x0000_t202" style="position:absolute;left:49115;top:36951;width:16562;height:10081;rotation:-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dycQA&#10;AADaAAAADwAAAGRycy9kb3ducmV2LnhtbESPQWvCQBSE70L/w/IKvelGD6Kpq9QWQRSEJoG2t0f2&#10;maTNvo27W43/visIPQ4z8w2zWPWmFWdyvrGsYDxKQBCXVjdcKSjyzXAGwgdkja1lUnAlD6vlw2CB&#10;qbYXfqdzFioRIexTVFCH0KVS+rImg35kO+LoHa0zGKJ0ldQOLxFuWjlJkqk02HBcqLGj15rKn+zX&#10;KPjIzdvX3lWH76w4zbtP3K2L40mpp8f+5RlEoD78h+/trVYwh9uVe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HcnEAAAA2gAAAA8AAAAAAAAAAAAAAAAAmAIAAGRycy9k&#10;b3ducmV2LnhtbFBLBQYAAAAABAAEAPUAAACJAwAAAAA=&#10;" filled="f" stroked="f">
                  <v:textbox>
                    <w:txbxContent>
                      <w:p w:rsidR="002B7482" w:rsidRDefault="002B7482" w:rsidP="002B7482">
                        <w:pPr>
                          <w:pStyle w:val="NormaaliWWW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pt-BR"/>
                          </w:rPr>
                          <w:t>Alueen ulkoiset muutostekijät</w:t>
                        </w:r>
                      </w:p>
                    </w:txbxContent>
                  </v:textbox>
                </v:shape>
                <v:shape id="Tekstikehys 19" o:spid="_x0000_s1041" type="#_x0000_t202" style="position:absolute;left:35014;top:45829;width:16561;height:10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  <v:textbox>
                    <w:txbxContent>
                      <w:p w:rsidR="002B7482" w:rsidRDefault="002B7482" w:rsidP="002B7482">
                        <w:pPr>
                          <w:pStyle w:val="NormaaliWWW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Panokset:</w:t>
                        </w:r>
                      </w:p>
                      <w:p w:rsidR="002B7482" w:rsidRDefault="002B7482" w:rsidP="002B7482">
                        <w:pPr>
                          <w:pStyle w:val="NormaaliWWW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Kehitystoiminta</w:t>
                        </w:r>
                      </w:p>
                      <w:p w:rsidR="002B7482" w:rsidRDefault="002B7482" w:rsidP="002B7482">
                        <w:pPr>
                          <w:pStyle w:val="NormaaliWWW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Investoinnit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65A0" w:rsidRDefault="002065A0" w:rsidP="00E06DF7">
      <w:pPr>
        <w:ind w:left="1304"/>
        <w:jc w:val="both"/>
        <w:rPr>
          <w:color w:val="000000"/>
        </w:rPr>
      </w:pPr>
      <w:r>
        <w:rPr>
          <w:color w:val="000000"/>
        </w:rPr>
        <w:t>Kuvio 1. Kainuun maaseudun kehitystekijät</w:t>
      </w:r>
    </w:p>
    <w:p w:rsidR="00FA5C2C" w:rsidRDefault="00FA5C2C" w:rsidP="00E06DF7">
      <w:pPr>
        <w:ind w:left="1304"/>
        <w:jc w:val="both"/>
        <w:rPr>
          <w:color w:val="000000"/>
        </w:rPr>
      </w:pPr>
      <w:r>
        <w:rPr>
          <w:color w:val="000000"/>
        </w:rPr>
        <w:t>Alueen kehittäminen tukeutuu sekä alueen sisäisten että ulkoisten muutostekijöiden tunnistamiseen. Sisäisistä tekijöistä tärkeimmät uhkat liittyvät väestöön, teolliseen toimintaan ja elinkeino- ja koulutusrakenteisiin. Haasteinamme ovat laaja-alaisen maakunnan infrastruktuurin kehittämis- ja ylläpitotarve ja keskinäisen yhteistyön jatkaminen. Kainuun on rikas luonnostaan; meillä on hyödynnettävissä olevia maamineraaleja ja bioenergian lähteitä. Myös monikulttuurisuuden ja kansainvälistymisenlisääntyminen avaa uusia mahdollisuuksia.</w:t>
      </w:r>
    </w:p>
    <w:p w:rsidR="00FA5C2C" w:rsidRDefault="00FA5C2C" w:rsidP="00E06DF7">
      <w:pPr>
        <w:ind w:left="1304"/>
        <w:jc w:val="both"/>
        <w:rPr>
          <w:color w:val="000000"/>
        </w:rPr>
      </w:pPr>
      <w:r>
        <w:rPr>
          <w:color w:val="000000"/>
        </w:rPr>
        <w:t xml:space="preserve">Ulkoiset tekijät voidaan jakaa ylikansallisiin ja kansallisiin muutostekijöihin. EU:n taloustilanne, Eurooppa 2020 strategia ja myös globaali ilmastomuutos vaikuttavat merkittävimmin EU:n koheesiopolitiikan linjausten kautta arkielämäämme tulevina vuosina. Kuntakentän muutokset, yhteiskunnan panostukset laajakaista- ja liikenneinfraan, hyvinvointipalvelujen kehittämislinjaukset sekä kansallinen elinkeinopolitiikka määräävät keskeisimmät reunaehdot tuleviin kehittämismahdollisuuksiin alueella. Kainuulaisen maatalouden tulevaisuus lepää </w:t>
      </w:r>
      <w:r>
        <w:rPr>
          <w:color w:val="000000"/>
        </w:rPr>
        <w:lastRenderedPageBreak/>
        <w:t xml:space="preserve">tulevan CAP – uudistuksen varassa, joskaan suuria muutoksia nykyiseen nähden ei liene odotettavissa. Kuluttajat arvostavat luomu- ja lähiruokaa. </w:t>
      </w:r>
    </w:p>
    <w:p w:rsidR="00FA5C2C" w:rsidRDefault="00FA5C2C" w:rsidP="00D52261">
      <w:pPr>
        <w:ind w:left="1304"/>
        <w:jc w:val="both"/>
        <w:rPr>
          <w:color w:val="000000"/>
        </w:rPr>
      </w:pPr>
      <w:r>
        <w:rPr>
          <w:color w:val="000000"/>
        </w:rPr>
        <w:t xml:space="preserve">Päähuomio Kainuun maaseudun kehittämisstrategiassa kohdistetaan kolmeen pääasiaan ja niiden väliseen tasapainoon. </w:t>
      </w:r>
    </w:p>
    <w:p w:rsidR="00FA5C2C" w:rsidRPr="00C75EDD" w:rsidRDefault="00FA5C2C" w:rsidP="00E06DF7">
      <w:pPr>
        <w:pStyle w:val="Luettelokappale"/>
        <w:numPr>
          <w:ilvl w:val="0"/>
          <w:numId w:val="3"/>
        </w:numPr>
        <w:ind w:left="1500"/>
        <w:jc w:val="both"/>
        <w:rPr>
          <w:color w:val="000000"/>
        </w:rPr>
      </w:pPr>
      <w:r w:rsidRPr="00C75EDD">
        <w:rPr>
          <w:color w:val="000000"/>
        </w:rPr>
        <w:t xml:space="preserve">Panokset kehittämistoimintaan ja investointeihin määräävät suurelta osin elinkeinojen kehittymissuunnat Kainuussa.   </w:t>
      </w:r>
    </w:p>
    <w:p w:rsidR="00FA5C2C" w:rsidRDefault="00FA5C2C" w:rsidP="00E06DF7">
      <w:pPr>
        <w:pStyle w:val="Luettelokappale"/>
        <w:numPr>
          <w:ilvl w:val="0"/>
          <w:numId w:val="3"/>
        </w:numPr>
        <w:ind w:left="1500"/>
        <w:jc w:val="both"/>
        <w:rPr>
          <w:color w:val="000000"/>
        </w:rPr>
      </w:pPr>
      <w:r>
        <w:rPr>
          <w:color w:val="000000"/>
        </w:rPr>
        <w:t>Osaamisen kehittäminen mahdollistaa kasvun ja hyvinvoinnin kehittymisen turvaavat innovaatiot.</w:t>
      </w:r>
    </w:p>
    <w:p w:rsidR="00FA5C2C" w:rsidRDefault="00FA5C2C" w:rsidP="00E06DF7">
      <w:pPr>
        <w:pStyle w:val="Luettelokappale"/>
        <w:numPr>
          <w:ilvl w:val="0"/>
          <w:numId w:val="3"/>
        </w:numPr>
        <w:ind w:left="1500"/>
        <w:jc w:val="both"/>
        <w:rPr>
          <w:color w:val="000000"/>
        </w:rPr>
      </w:pPr>
      <w:r>
        <w:rPr>
          <w:color w:val="000000"/>
        </w:rPr>
        <w:t xml:space="preserve">Osaaminen, kehittämistoiminta ja investoinnit pohjautuvat omaleimaiseen kainuulaiseen kehittämisinfraan, T&amp;K – toimintaan sekä koulutukseen. </w:t>
      </w:r>
    </w:p>
    <w:p w:rsidR="00FA5C2C" w:rsidRPr="0002738C" w:rsidRDefault="00FA5C2C" w:rsidP="0002738C">
      <w:pPr>
        <w:jc w:val="both"/>
        <w:rPr>
          <w:b/>
          <w:color w:val="000000"/>
        </w:rPr>
      </w:pPr>
    </w:p>
    <w:p w:rsidR="00C041F3" w:rsidRPr="0002738C" w:rsidRDefault="00C041F3" w:rsidP="0002738C">
      <w:pPr>
        <w:pStyle w:val="Luettelokappale"/>
        <w:numPr>
          <w:ilvl w:val="0"/>
          <w:numId w:val="30"/>
        </w:numPr>
        <w:rPr>
          <w:b/>
          <w:bCs/>
        </w:rPr>
      </w:pPr>
      <w:r w:rsidRPr="0002738C">
        <w:rPr>
          <w:b/>
          <w:bCs/>
        </w:rPr>
        <w:t>Suunnitelma</w:t>
      </w:r>
    </w:p>
    <w:p w:rsidR="006F1FFE" w:rsidRPr="006F1FFE" w:rsidRDefault="006F1FFE" w:rsidP="0002738C">
      <w:pPr>
        <w:pStyle w:val="Luettelokappale"/>
        <w:numPr>
          <w:ilvl w:val="1"/>
          <w:numId w:val="30"/>
        </w:numPr>
        <w:jc w:val="both"/>
        <w:rPr>
          <w:b/>
          <w:color w:val="000000"/>
        </w:rPr>
      </w:pPr>
      <w:r>
        <w:rPr>
          <w:b/>
          <w:color w:val="000000" w:themeColor="text1"/>
        </w:rPr>
        <w:t>Tavoitteet teemoittain</w:t>
      </w:r>
      <w:r w:rsidRPr="006F1FFE">
        <w:rPr>
          <w:b/>
          <w:color w:val="000000" w:themeColor="text1"/>
        </w:rPr>
        <w:t xml:space="preserve"> ohjelmakaudella 2014 – 2020</w:t>
      </w:r>
    </w:p>
    <w:p w:rsidR="006F1FFE" w:rsidRPr="006F1FFE" w:rsidRDefault="006F1FFE" w:rsidP="006F1FFE">
      <w:pPr>
        <w:pStyle w:val="Luettelokappale"/>
        <w:jc w:val="both"/>
        <w:rPr>
          <w:b/>
          <w:color w:val="000000"/>
        </w:rPr>
      </w:pPr>
    </w:p>
    <w:p w:rsidR="00247824" w:rsidRPr="00247824" w:rsidRDefault="006F1FFE" w:rsidP="00431CA0">
      <w:pPr>
        <w:pStyle w:val="Luettelokappale"/>
        <w:jc w:val="both"/>
        <w:rPr>
          <w:color w:val="000000"/>
        </w:rPr>
      </w:pPr>
      <w:r>
        <w:rPr>
          <w:color w:val="000000" w:themeColor="text1"/>
        </w:rPr>
        <w:t xml:space="preserve"> </w:t>
      </w:r>
      <w:r w:rsidR="00247824" w:rsidRPr="00247824">
        <w:rPr>
          <w:color w:val="000000" w:themeColor="text1"/>
        </w:rPr>
        <w:t>Kainuun maa- ja puutarhatalouden tuotantopotentiaalin säilyy nykyisessä tasossaan</w:t>
      </w:r>
      <w:r w:rsidR="00247824" w:rsidRPr="00247824">
        <w:rPr>
          <w:color w:val="000000"/>
        </w:rPr>
        <w:t xml:space="preserve"> sekä luomu- ja lähiruoan tarjontaa lisätään maakunnassa. Tavoitteen toteuttamiseksi jäsennetään rakennekehitystä tukevien kehitystoimien</w:t>
      </w:r>
      <w:r w:rsidR="00281848">
        <w:rPr>
          <w:color w:val="000000"/>
        </w:rPr>
        <w:t xml:space="preserve"> </w:t>
      </w:r>
      <w:r w:rsidR="008725E1">
        <w:rPr>
          <w:color w:val="000000"/>
        </w:rPr>
        <w:t>(</w:t>
      </w:r>
      <w:r w:rsidR="00247824" w:rsidRPr="00247824">
        <w:rPr>
          <w:color w:val="000000"/>
        </w:rPr>
        <w:t>vuosi)tavoitteet ja toimenpideohjelma. Vastuutahoina ovat Kainuun maaseutuelinkeinojen teemaohjelma tai vastaava sekä mahdollinen elintarviketeemaan liittyvä teemaohjelma.</w:t>
      </w:r>
    </w:p>
    <w:p w:rsidR="00247824" w:rsidRPr="00247824" w:rsidRDefault="00247824" w:rsidP="0002738C">
      <w:pPr>
        <w:ind w:left="720"/>
        <w:jc w:val="both"/>
        <w:rPr>
          <w:color w:val="000000"/>
        </w:rPr>
      </w:pPr>
      <w:r w:rsidRPr="00247824">
        <w:rPr>
          <w:color w:val="000000"/>
        </w:rPr>
        <w:t>Kainuun metsien hakkumäärä nostetaan pysyvästi 3 miljoonan m</w:t>
      </w:r>
      <w:r w:rsidRPr="00247824">
        <w:rPr>
          <w:color w:val="000000"/>
          <w:vertAlign w:val="superscript"/>
        </w:rPr>
        <w:t>3</w:t>
      </w:r>
      <w:r w:rsidRPr="00247824">
        <w:rPr>
          <w:color w:val="000000"/>
        </w:rPr>
        <w:t xml:space="preserve"> tasolta 4 miljoonaan m</w:t>
      </w:r>
      <w:r w:rsidRPr="00247824">
        <w:rPr>
          <w:color w:val="000000"/>
          <w:vertAlign w:val="superscript"/>
        </w:rPr>
        <w:t>3</w:t>
      </w:r>
      <w:r w:rsidRPr="00247824">
        <w:rPr>
          <w:color w:val="000000"/>
        </w:rPr>
        <w:t xml:space="preserve">:iin ja maakunnan puuteollisuuden tuotannon arvo kaksinkertaistetaan. Vastuutahon kehitystoimenpiteiden organisoinnissa ja toteutuksen edistämisessä on Kainuun metsä- ja puutalouden teemaohjelma. </w:t>
      </w:r>
    </w:p>
    <w:p w:rsidR="00247824" w:rsidRPr="00247824" w:rsidRDefault="00247824" w:rsidP="0002738C">
      <w:pPr>
        <w:ind w:left="720"/>
        <w:jc w:val="both"/>
        <w:rPr>
          <w:color w:val="000000"/>
        </w:rPr>
      </w:pPr>
      <w:r w:rsidRPr="00247824">
        <w:rPr>
          <w:color w:val="000000"/>
        </w:rPr>
        <w:t>Kainuun bioenergiatoimialan liikevaihto kaksinkertaistetaan.  Vastuutahona kehitystoimenpiteiden organisoinnissa ja toteutuksen edistämisessä on Kainuun bioenergiateemaohjelma.</w:t>
      </w:r>
    </w:p>
    <w:p w:rsidR="00247824" w:rsidRPr="0002738C" w:rsidRDefault="00247824" w:rsidP="0002738C">
      <w:pPr>
        <w:ind w:left="720"/>
        <w:jc w:val="both"/>
        <w:rPr>
          <w:color w:val="000000"/>
        </w:rPr>
      </w:pPr>
      <w:r w:rsidRPr="0002738C">
        <w:rPr>
          <w:color w:val="000000"/>
        </w:rPr>
        <w:t>Kainuun luontomatkailun liikevaihto kolminkertaistetaan. Vastuutahona kehitystoimenpiteiden organisoinnissa ja toteutuksen edistämisessä on Kainuun luontomatkailun teemaohjelma.</w:t>
      </w:r>
    </w:p>
    <w:p w:rsidR="00281848" w:rsidRDefault="00247824" w:rsidP="00281848">
      <w:pPr>
        <w:ind w:left="720"/>
        <w:jc w:val="both"/>
        <w:rPr>
          <w:color w:val="000000"/>
        </w:rPr>
      </w:pPr>
      <w:r w:rsidRPr="0002738C">
        <w:rPr>
          <w:color w:val="000000"/>
        </w:rPr>
        <w:t xml:space="preserve">Kainuun kylien elinvoiman säilytetään ja paikallista aloitteellisuutta edistetään sekä kehitetään. </w:t>
      </w:r>
      <w:r w:rsidR="00281848">
        <w:rPr>
          <w:color w:val="000000"/>
        </w:rPr>
        <w:t xml:space="preserve">Vastuutahona kehitystoimenpiteiden organisoinnissa Kainuun kyläteemaohjelma ja </w:t>
      </w:r>
      <w:r w:rsidR="00281848">
        <w:t xml:space="preserve">päärahoittajina ovat maaseuturahaston osalta kainuulaiset LEADER  – ryhmät. Maaseuturahaston </w:t>
      </w:r>
      <w:r w:rsidR="00281848">
        <w:rPr>
          <w:color w:val="000000"/>
        </w:rPr>
        <w:t xml:space="preserve">ELY - rahoitus kohdennetaan pienimuotoisiin kylien infrastruktuuri – hankkeisiin. </w:t>
      </w:r>
    </w:p>
    <w:p w:rsidR="00281848" w:rsidRDefault="00281848" w:rsidP="00281848">
      <w:pPr>
        <w:jc w:val="both"/>
        <w:rPr>
          <w:color w:val="000000"/>
        </w:rPr>
      </w:pPr>
    </w:p>
    <w:p w:rsidR="00281848" w:rsidRDefault="00281848" w:rsidP="00281848">
      <w:pPr>
        <w:jc w:val="both"/>
        <w:rPr>
          <w:color w:val="000000"/>
        </w:rPr>
      </w:pPr>
    </w:p>
    <w:p w:rsidR="00281848" w:rsidRDefault="00281848" w:rsidP="0002738C">
      <w:pPr>
        <w:ind w:left="720"/>
        <w:jc w:val="both"/>
        <w:rPr>
          <w:color w:val="000000"/>
        </w:rPr>
      </w:pPr>
    </w:p>
    <w:p w:rsidR="00281848" w:rsidRDefault="00281848" w:rsidP="0002738C">
      <w:pPr>
        <w:ind w:left="720"/>
        <w:jc w:val="both"/>
        <w:rPr>
          <w:color w:val="000000"/>
        </w:rPr>
      </w:pPr>
    </w:p>
    <w:p w:rsidR="00281848" w:rsidRDefault="00281848" w:rsidP="0002738C">
      <w:pPr>
        <w:ind w:left="720"/>
        <w:jc w:val="both"/>
        <w:rPr>
          <w:color w:val="000000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4280"/>
        <w:gridCol w:w="4723"/>
      </w:tblGrid>
      <w:tr w:rsidR="00466BE7" w:rsidTr="004D053D">
        <w:tc>
          <w:tcPr>
            <w:tcW w:w="4280" w:type="dxa"/>
          </w:tcPr>
          <w:p w:rsidR="000C7F04" w:rsidRDefault="000C7F04"/>
          <w:p w:rsidR="000C7F04" w:rsidRDefault="000C7F04"/>
          <w:tbl>
            <w:tblPr>
              <w:tblStyle w:val="TaulukkoRuudukko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1775F2" w:rsidTr="001775F2"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</w:tcPr>
                <w:p w:rsidR="001775F2" w:rsidRPr="001775F2" w:rsidRDefault="001775F2" w:rsidP="007D45CA">
                  <w:pPr>
                    <w:pStyle w:val="Default"/>
                    <w:rPr>
                      <w:b/>
                      <w:noProof/>
                      <w:sz w:val="20"/>
                      <w:szCs w:val="20"/>
                    </w:rPr>
                  </w:pPr>
                  <w:r w:rsidRPr="001775F2">
                    <w:rPr>
                      <w:b/>
                      <w:noProof/>
                      <w:sz w:val="20"/>
                      <w:szCs w:val="20"/>
                    </w:rPr>
                    <w:t>Prioriteetit</w:t>
                  </w:r>
                </w:p>
                <w:p w:rsidR="001775F2" w:rsidRDefault="001775F2" w:rsidP="007D45CA">
                  <w:pPr>
                    <w:pStyle w:val="Default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  <w:tr w:rsidR="00466BE7" w:rsidTr="007D45CA">
              <w:tc>
                <w:tcPr>
                  <w:tcW w:w="2835" w:type="dxa"/>
                </w:tcPr>
                <w:p w:rsidR="00466BE7" w:rsidRDefault="002B7482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1695450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2024380" cy="5189855"/>
                            <wp:effectExtent l="14605" t="11430" r="18415" b="18415"/>
                            <wp:wrapNone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4380" cy="518985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64092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1FB9" w:rsidRPr="00F25DEA" w:rsidRDefault="005E1FB9" w:rsidP="00466BE7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F25DEA">
                                          <w:rPr>
                                            <w:b/>
                                          </w:rPr>
                                          <w:t>Läpileikkaavat maakunnalliset teemat</w:t>
                                        </w:r>
                                      </w:p>
                                      <w:p w:rsidR="005E1FB9" w:rsidRDefault="005E1FB9" w:rsidP="00466BE7"/>
                                      <w:p w:rsidR="005E1FB9" w:rsidRDefault="005E1FB9" w:rsidP="00466BE7">
                                        <w:r>
                                          <w:t>Osaaminen</w:t>
                                        </w:r>
                                      </w:p>
                                      <w:p w:rsidR="005E1FB9" w:rsidRDefault="005E1FB9" w:rsidP="00466BE7"/>
                                      <w:p w:rsidR="005E1FB9" w:rsidRDefault="005E1FB9" w:rsidP="00466BE7">
                                        <w:r>
                                          <w:t>Yrittäjyys/Inno-vaatiot</w:t>
                                        </w:r>
                                      </w:p>
                                      <w:p w:rsidR="005E1FB9" w:rsidRDefault="005E1FB9" w:rsidP="00466BE7"/>
                                      <w:p w:rsidR="005E1FB9" w:rsidRDefault="005E1FB9" w:rsidP="00466BE7">
                                        <w:r>
                                          <w:t>Toimintaympä-ristön  kehittä-minen/Investoinnit</w:t>
                                        </w:r>
                                      </w:p>
                                      <w:p w:rsidR="005E1FB9" w:rsidRDefault="005E1FB9" w:rsidP="00466BE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utoShape 5" o:spid="_x0000_s1042" type="#_x0000_t67" style="position:absolute;margin-left:133.5pt;margin-top:-1.2pt;width:159.4pt;height:4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">
                            <v:textbox>
                              <w:txbxContent>
                                <w:p w:rsidR="005E1FB9" w:rsidRPr="00F25DEA" w:rsidRDefault="005E1FB9" w:rsidP="00466BE7">
                                  <w:pPr>
                                    <w:rPr>
                                      <w:b/>
                                    </w:rPr>
                                  </w:pPr>
                                  <w:r w:rsidRPr="00F25DEA">
                                    <w:rPr>
                                      <w:b/>
                                    </w:rPr>
                                    <w:t>Läpileikkaavat maakunnalliset teemat</w:t>
                                  </w:r>
                                </w:p>
                                <w:p w:rsidR="005E1FB9" w:rsidRDefault="005E1FB9" w:rsidP="00466BE7"/>
                                <w:p w:rsidR="005E1FB9" w:rsidRDefault="005E1FB9" w:rsidP="00466BE7">
                                  <w:r>
                                    <w:t>Osaaminen</w:t>
                                  </w:r>
                                </w:p>
                                <w:p w:rsidR="005E1FB9" w:rsidRDefault="005E1FB9" w:rsidP="00466BE7"/>
                                <w:p w:rsidR="005E1FB9" w:rsidRDefault="005E1FB9" w:rsidP="00466BE7">
                                  <w:r>
                                    <w:t>Yrittäjyys/Inno-vaatiot</w:t>
                                  </w:r>
                                </w:p>
                                <w:p w:rsidR="005E1FB9" w:rsidRDefault="005E1FB9" w:rsidP="00466BE7"/>
                                <w:p w:rsidR="005E1FB9" w:rsidRDefault="005E1FB9" w:rsidP="00466BE7">
                                  <w:r>
                                    <w:t>Toimintaympä-ristön  kehittä-minen/Investoinnit</w:t>
                                  </w:r>
                                </w:p>
                                <w:p w:rsidR="005E1FB9" w:rsidRDefault="005E1FB9" w:rsidP="00466BE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66BE7">
                    <w:rPr>
                      <w:sz w:val="20"/>
                      <w:szCs w:val="20"/>
                    </w:rPr>
                    <w:t xml:space="preserve">P1. Tietämyksen siirron ja innovaatioiden edistäminen maa- ja metsätaloudessa sekä maaseudulla </w:t>
                  </w:r>
                </w:p>
                <w:p w:rsidR="00466BE7" w:rsidRDefault="00466BE7" w:rsidP="007D45CA">
                  <w:pPr>
                    <w:pStyle w:val="Luettelokappale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66BE7" w:rsidTr="007D45CA">
              <w:tc>
                <w:tcPr>
                  <w:tcW w:w="2835" w:type="dxa"/>
                </w:tcPr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P2. Maatalouden kilpailukyvyn ja maatilojen elinkelpoisuuden lisääminen </w:t>
                  </w:r>
                </w:p>
                <w:p w:rsidR="00466BE7" w:rsidRDefault="00466BE7" w:rsidP="007D45CA">
                  <w:pPr>
                    <w:pStyle w:val="Luettelokappale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66BE7" w:rsidTr="007D45CA">
              <w:tc>
                <w:tcPr>
                  <w:tcW w:w="2835" w:type="dxa"/>
                </w:tcPr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P3. Elintarvike- ja non food -ketjun organisoitumisen ja maatalouden riskienhallinnan edistäminen </w:t>
                  </w:r>
                </w:p>
                <w:p w:rsidR="00466BE7" w:rsidRDefault="00466BE7" w:rsidP="007D45CA">
                  <w:pPr>
                    <w:pStyle w:val="Luettelokappale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66BE7" w:rsidTr="007D45CA">
              <w:tc>
                <w:tcPr>
                  <w:tcW w:w="2835" w:type="dxa"/>
                </w:tcPr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P4. Maa- ja metsätalouteen liittyvien ekosysteemien ennallistaminen, säilyttäminen ja parantaminen </w:t>
                  </w:r>
                </w:p>
                <w:p w:rsidR="00466BE7" w:rsidRDefault="00466BE7" w:rsidP="007D45CA">
                  <w:pPr>
                    <w:pStyle w:val="Luettelokappale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66BE7" w:rsidTr="007D45CA">
              <w:tc>
                <w:tcPr>
                  <w:tcW w:w="2835" w:type="dxa"/>
                </w:tcPr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P5. Voimavarojen tehokkaan </w:t>
                  </w:r>
                </w:p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käytön sekä vähähiilisen ja ilmastoa säästävään talouteen siirtymisen edistäminen maatalous-, elintarvike- ja metsäsektoreilla </w:t>
                  </w:r>
                </w:p>
                <w:p w:rsidR="00466BE7" w:rsidRDefault="00466BE7" w:rsidP="007D45CA">
                  <w:pPr>
                    <w:pStyle w:val="Luettelokappale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66BE7" w:rsidTr="007D45CA">
              <w:tc>
                <w:tcPr>
                  <w:tcW w:w="2835" w:type="dxa"/>
                </w:tcPr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P6. Sosiaalisen osallisuuden, köyhyyden vähentämisen ja taloudellisen kehityksen edistäminen maaseutualueilla </w:t>
                  </w:r>
                </w:p>
                <w:p w:rsidR="00466BE7" w:rsidRDefault="00466BE7" w:rsidP="007D45CA">
                  <w:pPr>
                    <w:pStyle w:val="Luettelokappale"/>
                    <w:ind w:left="0"/>
                    <w:rPr>
                      <w:b/>
                      <w:bCs/>
                    </w:rPr>
                  </w:pPr>
                </w:p>
              </w:tc>
            </w:tr>
          </w:tbl>
          <w:p w:rsidR="00466BE7" w:rsidRDefault="00466BE7" w:rsidP="007D45CA"/>
        </w:tc>
        <w:tc>
          <w:tcPr>
            <w:tcW w:w="4723" w:type="dxa"/>
          </w:tcPr>
          <w:p w:rsidR="001775F2" w:rsidRDefault="001775F2"/>
          <w:p w:rsidR="001775F2" w:rsidRDefault="001775F2"/>
          <w:tbl>
            <w:tblPr>
              <w:tblStyle w:val="TaulukkoRuudukko"/>
              <w:tblW w:w="2196" w:type="dxa"/>
              <w:tblInd w:w="1841" w:type="dxa"/>
              <w:tblLook w:val="04A0" w:firstRow="1" w:lastRow="0" w:firstColumn="1" w:lastColumn="0" w:noHBand="0" w:noVBand="1"/>
            </w:tblPr>
            <w:tblGrid>
              <w:gridCol w:w="2196"/>
            </w:tblGrid>
            <w:tr w:rsidR="001775F2" w:rsidTr="001775F2">
              <w:tc>
                <w:tcPr>
                  <w:tcW w:w="2196" w:type="dxa"/>
                  <w:tcBorders>
                    <w:top w:val="nil"/>
                    <w:left w:val="nil"/>
                    <w:right w:val="nil"/>
                  </w:tcBorders>
                </w:tcPr>
                <w:p w:rsidR="001775F2" w:rsidRDefault="001775F2" w:rsidP="007D45C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1775F2">
                    <w:rPr>
                      <w:b/>
                      <w:sz w:val="20"/>
                      <w:szCs w:val="20"/>
                    </w:rPr>
                    <w:t>Toimenpiteet</w:t>
                  </w:r>
                </w:p>
                <w:p w:rsidR="001775F2" w:rsidRPr="001775F2" w:rsidRDefault="001775F2" w:rsidP="007D45C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66BE7" w:rsidTr="007C78C0">
              <w:tc>
                <w:tcPr>
                  <w:tcW w:w="2196" w:type="dxa"/>
                </w:tcPr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Koulutus ja tiedonvälitys </w:t>
                  </w:r>
                </w:p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466BE7" w:rsidRDefault="00466BE7" w:rsidP="007D45CA">
                  <w:pPr>
                    <w:pStyle w:val="Luettelokappale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66BE7" w:rsidTr="007C78C0">
              <w:tc>
                <w:tcPr>
                  <w:tcW w:w="2196" w:type="dxa"/>
                </w:tcPr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Investoinnit fyysiseen omaisuuteen </w:t>
                  </w:r>
                </w:p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466BE7" w:rsidRDefault="00466BE7" w:rsidP="007D45CA">
                  <w:pPr>
                    <w:pStyle w:val="Luettelokappale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66BE7" w:rsidTr="007C78C0">
              <w:tc>
                <w:tcPr>
                  <w:tcW w:w="2196" w:type="dxa"/>
                </w:tcPr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Tila- ja yritystoiminnan kehittäminen </w:t>
                  </w:r>
                </w:p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466BE7" w:rsidRDefault="00466BE7" w:rsidP="007D45CA">
                  <w:pPr>
                    <w:pStyle w:val="Luettelokappale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66BE7" w:rsidTr="004D0600"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Maaseudun palvelujen ja kylien kehittäminen</w:t>
                  </w:r>
                </w:p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466BE7" w:rsidRDefault="00466BE7" w:rsidP="007D45CA">
                  <w:pPr>
                    <w:pStyle w:val="Luettelokappale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66BE7" w:rsidTr="004D0600"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Yhteistyö </w:t>
                  </w:r>
                </w:p>
                <w:p w:rsidR="00466BE7" w:rsidRDefault="00466BE7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466BE7" w:rsidRDefault="00466BE7" w:rsidP="007D45CA">
                  <w:pPr>
                    <w:pStyle w:val="Luettelokappale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4D0600" w:rsidTr="004D0600">
              <w:tc>
                <w:tcPr>
                  <w:tcW w:w="2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0600" w:rsidRDefault="004D0600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4D0600" w:rsidRDefault="004D0600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4D0600" w:rsidRDefault="004D0600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D0600" w:rsidTr="004D0600">
              <w:tc>
                <w:tcPr>
                  <w:tcW w:w="2196" w:type="dxa"/>
                  <w:tcBorders>
                    <w:top w:val="single" w:sz="4" w:space="0" w:color="auto"/>
                  </w:tcBorders>
                </w:tcPr>
                <w:p w:rsidR="004D0600" w:rsidRDefault="004D0600" w:rsidP="004D0600">
                  <w:pPr>
                    <w:pStyle w:val="Luettelokappale"/>
                    <w:ind w:left="0"/>
                    <w:rPr>
                      <w:bCs/>
                    </w:rPr>
                  </w:pPr>
                </w:p>
                <w:p w:rsidR="004D0600" w:rsidRPr="00D30B0D" w:rsidRDefault="004D0600" w:rsidP="004D0600">
                  <w:pPr>
                    <w:pStyle w:val="Luettelokappale"/>
                    <w:ind w:left="0"/>
                    <w:rPr>
                      <w:bCs/>
                    </w:rPr>
                  </w:pPr>
                  <w:r w:rsidRPr="00D30B0D">
                    <w:rPr>
                      <w:bCs/>
                    </w:rPr>
                    <w:t>LEADER</w:t>
                  </w:r>
                </w:p>
                <w:p w:rsidR="004D0600" w:rsidRDefault="004D0600" w:rsidP="007D45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6BE7" w:rsidRDefault="00466BE7" w:rsidP="007D45CA"/>
        </w:tc>
      </w:tr>
      <w:tr w:rsidR="000C7F04" w:rsidTr="004D053D">
        <w:tc>
          <w:tcPr>
            <w:tcW w:w="4280" w:type="dxa"/>
          </w:tcPr>
          <w:p w:rsidR="000C7F04" w:rsidRPr="001775F2" w:rsidRDefault="000C7F04" w:rsidP="007D45CA">
            <w:pPr>
              <w:pStyle w:val="Defaul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723" w:type="dxa"/>
          </w:tcPr>
          <w:p w:rsidR="000C7F04" w:rsidRDefault="000C7F04"/>
        </w:tc>
      </w:tr>
    </w:tbl>
    <w:p w:rsidR="004A332A" w:rsidRDefault="004A332A" w:rsidP="00C041F3">
      <w:pPr>
        <w:pStyle w:val="Luettelokappale"/>
        <w:rPr>
          <w:b/>
          <w:bCs/>
        </w:rPr>
      </w:pPr>
    </w:p>
    <w:p w:rsidR="004A332A" w:rsidRDefault="004A332A" w:rsidP="00C041F3">
      <w:pPr>
        <w:pStyle w:val="Luettelokappale"/>
        <w:rPr>
          <w:b/>
          <w:bCs/>
        </w:rPr>
      </w:pPr>
    </w:p>
    <w:p w:rsidR="003C7979" w:rsidRDefault="0082556A" w:rsidP="00C041F3">
      <w:pPr>
        <w:pStyle w:val="Luettelokappale"/>
        <w:rPr>
          <w:bCs/>
        </w:rPr>
      </w:pPr>
      <w:r w:rsidRPr="0082556A">
        <w:rPr>
          <w:bCs/>
        </w:rPr>
        <w:t>Kuva1. Prioriteetit, läpileikkaavat teemat ja valitut toimenpiteet alueella</w:t>
      </w:r>
    </w:p>
    <w:p w:rsidR="003266C0" w:rsidRDefault="003266C0" w:rsidP="00C041F3">
      <w:pPr>
        <w:pStyle w:val="Luettelokappale"/>
        <w:rPr>
          <w:bCs/>
        </w:rPr>
      </w:pPr>
    </w:p>
    <w:p w:rsidR="00025A6B" w:rsidRPr="00C041F3" w:rsidRDefault="00025A6B">
      <w:pPr>
        <w:pStyle w:val="Luettelokappale"/>
        <w:rPr>
          <w:b/>
          <w:bCs/>
        </w:rPr>
      </w:pPr>
    </w:p>
    <w:sectPr w:rsidR="00025A6B" w:rsidRPr="00C041F3" w:rsidSect="005A741D">
      <w:headerReference w:type="default" r:id="rId9"/>
      <w:pgSz w:w="11906" w:h="16838"/>
      <w:pgMar w:top="1417" w:right="1134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B9" w:rsidRDefault="005E1FB9" w:rsidP="00406CFD">
      <w:pPr>
        <w:spacing w:after="0" w:line="240" w:lineRule="auto"/>
      </w:pPr>
      <w:r>
        <w:separator/>
      </w:r>
    </w:p>
  </w:endnote>
  <w:endnote w:type="continuationSeparator" w:id="0">
    <w:p w:rsidR="005E1FB9" w:rsidRDefault="005E1FB9" w:rsidP="004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B9" w:rsidRDefault="005E1FB9" w:rsidP="00406CFD">
      <w:pPr>
        <w:spacing w:after="0" w:line="240" w:lineRule="auto"/>
      </w:pPr>
      <w:r>
        <w:separator/>
      </w:r>
    </w:p>
  </w:footnote>
  <w:footnote w:type="continuationSeparator" w:id="0">
    <w:p w:rsidR="005E1FB9" w:rsidRDefault="005E1FB9" w:rsidP="0040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1785"/>
      <w:docPartObj>
        <w:docPartGallery w:val="Page Numbers (Top of Page)"/>
        <w:docPartUnique/>
      </w:docPartObj>
    </w:sdtPr>
    <w:sdtEndPr/>
    <w:sdtContent>
      <w:p w:rsidR="005E1FB9" w:rsidRDefault="002B7482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1FB9" w:rsidRDefault="005E1FB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3610B2"/>
    <w:multiLevelType w:val="hybridMultilevel"/>
    <w:tmpl w:val="18EC53FE"/>
    <w:lvl w:ilvl="0" w:tplc="2A321174">
      <w:numFmt w:val="bullet"/>
      <w:lvlText w:val="-"/>
      <w:lvlJc w:val="left"/>
      <w:pPr>
        <w:ind w:left="84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>
    <w:nsid w:val="033A009A"/>
    <w:multiLevelType w:val="hybridMultilevel"/>
    <w:tmpl w:val="FE48BC14"/>
    <w:lvl w:ilvl="0" w:tplc="2A32117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4F13B5E"/>
    <w:multiLevelType w:val="hybridMultilevel"/>
    <w:tmpl w:val="28F0DEC4"/>
    <w:lvl w:ilvl="0" w:tplc="19B6D60E">
      <w:start w:val="1"/>
      <w:numFmt w:val="decimal"/>
      <w:lvlText w:val="%1."/>
      <w:lvlJc w:val="left"/>
      <w:pPr>
        <w:ind w:left="1309" w:hanging="8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34" w:hanging="360"/>
      </w:pPr>
    </w:lvl>
    <w:lvl w:ilvl="2" w:tplc="040B001B" w:tentative="1">
      <w:start w:val="1"/>
      <w:numFmt w:val="lowerRoman"/>
      <w:lvlText w:val="%3."/>
      <w:lvlJc w:val="right"/>
      <w:pPr>
        <w:ind w:left="2254" w:hanging="180"/>
      </w:pPr>
    </w:lvl>
    <w:lvl w:ilvl="3" w:tplc="040B000F" w:tentative="1">
      <w:start w:val="1"/>
      <w:numFmt w:val="decimal"/>
      <w:lvlText w:val="%4."/>
      <w:lvlJc w:val="left"/>
      <w:pPr>
        <w:ind w:left="2974" w:hanging="360"/>
      </w:pPr>
    </w:lvl>
    <w:lvl w:ilvl="4" w:tplc="040B0019" w:tentative="1">
      <w:start w:val="1"/>
      <w:numFmt w:val="lowerLetter"/>
      <w:lvlText w:val="%5."/>
      <w:lvlJc w:val="left"/>
      <w:pPr>
        <w:ind w:left="3694" w:hanging="360"/>
      </w:pPr>
    </w:lvl>
    <w:lvl w:ilvl="5" w:tplc="040B001B" w:tentative="1">
      <w:start w:val="1"/>
      <w:numFmt w:val="lowerRoman"/>
      <w:lvlText w:val="%6."/>
      <w:lvlJc w:val="right"/>
      <w:pPr>
        <w:ind w:left="4414" w:hanging="180"/>
      </w:pPr>
    </w:lvl>
    <w:lvl w:ilvl="6" w:tplc="040B000F" w:tentative="1">
      <w:start w:val="1"/>
      <w:numFmt w:val="decimal"/>
      <w:lvlText w:val="%7."/>
      <w:lvlJc w:val="left"/>
      <w:pPr>
        <w:ind w:left="5134" w:hanging="360"/>
      </w:pPr>
    </w:lvl>
    <w:lvl w:ilvl="7" w:tplc="040B0019" w:tentative="1">
      <w:start w:val="1"/>
      <w:numFmt w:val="lowerLetter"/>
      <w:lvlText w:val="%8."/>
      <w:lvlJc w:val="left"/>
      <w:pPr>
        <w:ind w:left="5854" w:hanging="360"/>
      </w:pPr>
    </w:lvl>
    <w:lvl w:ilvl="8" w:tplc="040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061C0248"/>
    <w:multiLevelType w:val="hybridMultilevel"/>
    <w:tmpl w:val="1FA8F2D0"/>
    <w:lvl w:ilvl="0" w:tplc="2A32117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7947964"/>
    <w:multiLevelType w:val="hybridMultilevel"/>
    <w:tmpl w:val="EC201C10"/>
    <w:lvl w:ilvl="0" w:tplc="F892B7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226F3"/>
    <w:multiLevelType w:val="hybridMultilevel"/>
    <w:tmpl w:val="ECD8DEEE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04462"/>
    <w:multiLevelType w:val="hybridMultilevel"/>
    <w:tmpl w:val="3C98E022"/>
    <w:lvl w:ilvl="0" w:tplc="2A32117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>
    <w:nsid w:val="117E3075"/>
    <w:multiLevelType w:val="hybridMultilevel"/>
    <w:tmpl w:val="7714AF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A6B03"/>
    <w:multiLevelType w:val="hybridMultilevel"/>
    <w:tmpl w:val="E416DBB8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C259B"/>
    <w:multiLevelType w:val="hybridMultilevel"/>
    <w:tmpl w:val="C3D67054"/>
    <w:lvl w:ilvl="0" w:tplc="2A32117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0">
    <w:nsid w:val="20E9466D"/>
    <w:multiLevelType w:val="hybridMultilevel"/>
    <w:tmpl w:val="03F2994E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A2B4D"/>
    <w:multiLevelType w:val="hybridMultilevel"/>
    <w:tmpl w:val="188E48C0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75088"/>
    <w:multiLevelType w:val="hybridMultilevel"/>
    <w:tmpl w:val="6802B422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62B6B"/>
    <w:multiLevelType w:val="multilevel"/>
    <w:tmpl w:val="4568302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1BC7B92"/>
    <w:multiLevelType w:val="multilevel"/>
    <w:tmpl w:val="174892B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493D7ACC"/>
    <w:multiLevelType w:val="hybridMultilevel"/>
    <w:tmpl w:val="76EC9816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055BF"/>
    <w:multiLevelType w:val="hybridMultilevel"/>
    <w:tmpl w:val="66D6BF70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711B5"/>
    <w:multiLevelType w:val="hybridMultilevel"/>
    <w:tmpl w:val="F424C33A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D518D"/>
    <w:multiLevelType w:val="hybridMultilevel"/>
    <w:tmpl w:val="D17E5844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25EE8"/>
    <w:multiLevelType w:val="hybridMultilevel"/>
    <w:tmpl w:val="76CC05E2"/>
    <w:lvl w:ilvl="0" w:tplc="2A321174">
      <w:numFmt w:val="bullet"/>
      <w:lvlText w:val="-"/>
      <w:lvlJc w:val="left"/>
      <w:pPr>
        <w:ind w:left="69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0">
    <w:nsid w:val="6973301B"/>
    <w:multiLevelType w:val="hybridMultilevel"/>
    <w:tmpl w:val="7BF4DDE2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117DB"/>
    <w:multiLevelType w:val="hybridMultilevel"/>
    <w:tmpl w:val="E4620426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B33C0"/>
    <w:multiLevelType w:val="hybridMultilevel"/>
    <w:tmpl w:val="0B10A5CE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203AD"/>
    <w:multiLevelType w:val="hybridMultilevel"/>
    <w:tmpl w:val="BEB25242"/>
    <w:lvl w:ilvl="0" w:tplc="2A321174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1CC6E05"/>
    <w:multiLevelType w:val="hybridMultilevel"/>
    <w:tmpl w:val="C8E6A042"/>
    <w:lvl w:ilvl="0" w:tplc="10B6515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6B4E4C"/>
    <w:multiLevelType w:val="hybridMultilevel"/>
    <w:tmpl w:val="1E18CBB4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66247"/>
    <w:multiLevelType w:val="hybridMultilevel"/>
    <w:tmpl w:val="33D627E4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B0B1F"/>
    <w:multiLevelType w:val="multilevel"/>
    <w:tmpl w:val="9EC8E3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826765"/>
    <w:multiLevelType w:val="hybridMultilevel"/>
    <w:tmpl w:val="FF4A3DBA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04DB6"/>
    <w:multiLevelType w:val="hybridMultilevel"/>
    <w:tmpl w:val="E7CC0880"/>
    <w:lvl w:ilvl="0" w:tplc="2A32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30F33"/>
    <w:multiLevelType w:val="hybridMultilevel"/>
    <w:tmpl w:val="423AF8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27"/>
  </w:num>
  <w:num w:numId="5">
    <w:abstractNumId w:val="30"/>
  </w:num>
  <w:num w:numId="6">
    <w:abstractNumId w:val="7"/>
  </w:num>
  <w:num w:numId="7">
    <w:abstractNumId w:val="9"/>
  </w:num>
  <w:num w:numId="8">
    <w:abstractNumId w:val="19"/>
  </w:num>
  <w:num w:numId="9">
    <w:abstractNumId w:val="28"/>
  </w:num>
  <w:num w:numId="10">
    <w:abstractNumId w:val="15"/>
  </w:num>
  <w:num w:numId="11">
    <w:abstractNumId w:val="25"/>
  </w:num>
  <w:num w:numId="12">
    <w:abstractNumId w:val="5"/>
  </w:num>
  <w:num w:numId="13">
    <w:abstractNumId w:val="6"/>
  </w:num>
  <w:num w:numId="14">
    <w:abstractNumId w:val="10"/>
  </w:num>
  <w:num w:numId="15">
    <w:abstractNumId w:val="0"/>
  </w:num>
  <w:num w:numId="16">
    <w:abstractNumId w:val="23"/>
  </w:num>
  <w:num w:numId="17">
    <w:abstractNumId w:val="26"/>
  </w:num>
  <w:num w:numId="18">
    <w:abstractNumId w:val="21"/>
  </w:num>
  <w:num w:numId="19">
    <w:abstractNumId w:val="18"/>
  </w:num>
  <w:num w:numId="20">
    <w:abstractNumId w:val="11"/>
  </w:num>
  <w:num w:numId="21">
    <w:abstractNumId w:val="20"/>
  </w:num>
  <w:num w:numId="22">
    <w:abstractNumId w:val="16"/>
  </w:num>
  <w:num w:numId="23">
    <w:abstractNumId w:val="29"/>
  </w:num>
  <w:num w:numId="24">
    <w:abstractNumId w:val="12"/>
  </w:num>
  <w:num w:numId="25">
    <w:abstractNumId w:val="8"/>
  </w:num>
  <w:num w:numId="26">
    <w:abstractNumId w:val="3"/>
  </w:num>
  <w:num w:numId="27">
    <w:abstractNumId w:val="22"/>
  </w:num>
  <w:num w:numId="28">
    <w:abstractNumId w:val="17"/>
  </w:num>
  <w:num w:numId="29">
    <w:abstractNumId w:val="2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6"/>
    <w:rsid w:val="00025A6B"/>
    <w:rsid w:val="0002738C"/>
    <w:rsid w:val="000331F7"/>
    <w:rsid w:val="00041D6C"/>
    <w:rsid w:val="00054F8C"/>
    <w:rsid w:val="000963AD"/>
    <w:rsid w:val="00096863"/>
    <w:rsid w:val="000B048C"/>
    <w:rsid w:val="000C7F04"/>
    <w:rsid w:val="000F3364"/>
    <w:rsid w:val="000F3C6F"/>
    <w:rsid w:val="00101CB0"/>
    <w:rsid w:val="00123F6D"/>
    <w:rsid w:val="00137F7D"/>
    <w:rsid w:val="001775F2"/>
    <w:rsid w:val="001A3EDD"/>
    <w:rsid w:val="001A42C7"/>
    <w:rsid w:val="001D232F"/>
    <w:rsid w:val="001D24CD"/>
    <w:rsid w:val="001F0BE2"/>
    <w:rsid w:val="002065A0"/>
    <w:rsid w:val="00214EB0"/>
    <w:rsid w:val="00216D0A"/>
    <w:rsid w:val="00222CCF"/>
    <w:rsid w:val="00234FED"/>
    <w:rsid w:val="00245D35"/>
    <w:rsid w:val="00247824"/>
    <w:rsid w:val="00275D7C"/>
    <w:rsid w:val="002768D2"/>
    <w:rsid w:val="00281848"/>
    <w:rsid w:val="002B7482"/>
    <w:rsid w:val="002D3397"/>
    <w:rsid w:val="002F15D1"/>
    <w:rsid w:val="00322514"/>
    <w:rsid w:val="00325628"/>
    <w:rsid w:val="003261C6"/>
    <w:rsid w:val="003266C0"/>
    <w:rsid w:val="003305AE"/>
    <w:rsid w:val="0033302A"/>
    <w:rsid w:val="00352FD2"/>
    <w:rsid w:val="00372D2D"/>
    <w:rsid w:val="00385538"/>
    <w:rsid w:val="00390164"/>
    <w:rsid w:val="003A20F4"/>
    <w:rsid w:val="003C7979"/>
    <w:rsid w:val="00404CE3"/>
    <w:rsid w:val="00406CFD"/>
    <w:rsid w:val="004226F2"/>
    <w:rsid w:val="00431CA0"/>
    <w:rsid w:val="0043276F"/>
    <w:rsid w:val="00466BE7"/>
    <w:rsid w:val="00474542"/>
    <w:rsid w:val="00482B3C"/>
    <w:rsid w:val="004A332A"/>
    <w:rsid w:val="004C4A81"/>
    <w:rsid w:val="004D053D"/>
    <w:rsid w:val="004D0600"/>
    <w:rsid w:val="004D6CCB"/>
    <w:rsid w:val="005005DD"/>
    <w:rsid w:val="00517B5E"/>
    <w:rsid w:val="005259A7"/>
    <w:rsid w:val="00526873"/>
    <w:rsid w:val="00557B1D"/>
    <w:rsid w:val="00561E82"/>
    <w:rsid w:val="00567451"/>
    <w:rsid w:val="00574134"/>
    <w:rsid w:val="00575A97"/>
    <w:rsid w:val="00594AE1"/>
    <w:rsid w:val="005A741D"/>
    <w:rsid w:val="005B1B80"/>
    <w:rsid w:val="005D0A1C"/>
    <w:rsid w:val="005D3E25"/>
    <w:rsid w:val="005E1FB9"/>
    <w:rsid w:val="005F5DE3"/>
    <w:rsid w:val="005F5EC3"/>
    <w:rsid w:val="00613E75"/>
    <w:rsid w:val="00641F4A"/>
    <w:rsid w:val="006845E6"/>
    <w:rsid w:val="006A7B57"/>
    <w:rsid w:val="006B1515"/>
    <w:rsid w:val="006C125A"/>
    <w:rsid w:val="006C4ED2"/>
    <w:rsid w:val="006C54E0"/>
    <w:rsid w:val="006E51E9"/>
    <w:rsid w:val="006F1FFE"/>
    <w:rsid w:val="00721716"/>
    <w:rsid w:val="00721980"/>
    <w:rsid w:val="00756D4E"/>
    <w:rsid w:val="0077227B"/>
    <w:rsid w:val="007A05E5"/>
    <w:rsid w:val="007C6D3A"/>
    <w:rsid w:val="007C78C0"/>
    <w:rsid w:val="007D45CA"/>
    <w:rsid w:val="007D6D9E"/>
    <w:rsid w:val="00817FC6"/>
    <w:rsid w:val="0082556A"/>
    <w:rsid w:val="00834011"/>
    <w:rsid w:val="00834205"/>
    <w:rsid w:val="00867558"/>
    <w:rsid w:val="008725E1"/>
    <w:rsid w:val="00875F0C"/>
    <w:rsid w:val="008B4CEE"/>
    <w:rsid w:val="008C23F8"/>
    <w:rsid w:val="008F6AB8"/>
    <w:rsid w:val="00943F96"/>
    <w:rsid w:val="0094728A"/>
    <w:rsid w:val="00954E89"/>
    <w:rsid w:val="00961DDC"/>
    <w:rsid w:val="0096750D"/>
    <w:rsid w:val="0097258C"/>
    <w:rsid w:val="00984CF5"/>
    <w:rsid w:val="009A5C7B"/>
    <w:rsid w:val="009E70AB"/>
    <w:rsid w:val="00A04070"/>
    <w:rsid w:val="00A13093"/>
    <w:rsid w:val="00A20F60"/>
    <w:rsid w:val="00A34304"/>
    <w:rsid w:val="00A344D1"/>
    <w:rsid w:val="00A54FC7"/>
    <w:rsid w:val="00A85653"/>
    <w:rsid w:val="00AA4EEA"/>
    <w:rsid w:val="00AA7F2C"/>
    <w:rsid w:val="00AB316B"/>
    <w:rsid w:val="00AD5513"/>
    <w:rsid w:val="00AF5F74"/>
    <w:rsid w:val="00B018CC"/>
    <w:rsid w:val="00B1014A"/>
    <w:rsid w:val="00B24F26"/>
    <w:rsid w:val="00B36498"/>
    <w:rsid w:val="00B571B6"/>
    <w:rsid w:val="00B6373D"/>
    <w:rsid w:val="00B74CA6"/>
    <w:rsid w:val="00BC7E8E"/>
    <w:rsid w:val="00BD08F3"/>
    <w:rsid w:val="00BD27E6"/>
    <w:rsid w:val="00C041F3"/>
    <w:rsid w:val="00C11312"/>
    <w:rsid w:val="00C13DE3"/>
    <w:rsid w:val="00C141D0"/>
    <w:rsid w:val="00C176E1"/>
    <w:rsid w:val="00C40323"/>
    <w:rsid w:val="00C47CC0"/>
    <w:rsid w:val="00C5193B"/>
    <w:rsid w:val="00CA3D5A"/>
    <w:rsid w:val="00CA7273"/>
    <w:rsid w:val="00CF0D8F"/>
    <w:rsid w:val="00D1431C"/>
    <w:rsid w:val="00D21AA5"/>
    <w:rsid w:val="00D30B0D"/>
    <w:rsid w:val="00D42BCF"/>
    <w:rsid w:val="00D52261"/>
    <w:rsid w:val="00D5445C"/>
    <w:rsid w:val="00D80B2E"/>
    <w:rsid w:val="00D82AEB"/>
    <w:rsid w:val="00D97C2A"/>
    <w:rsid w:val="00DA2ACD"/>
    <w:rsid w:val="00DA760B"/>
    <w:rsid w:val="00DC0019"/>
    <w:rsid w:val="00E06DF7"/>
    <w:rsid w:val="00E14D8E"/>
    <w:rsid w:val="00E57A0C"/>
    <w:rsid w:val="00E660C8"/>
    <w:rsid w:val="00E831E6"/>
    <w:rsid w:val="00E87B4F"/>
    <w:rsid w:val="00E87C47"/>
    <w:rsid w:val="00EA365C"/>
    <w:rsid w:val="00EA64F9"/>
    <w:rsid w:val="00EB05CC"/>
    <w:rsid w:val="00EE06E5"/>
    <w:rsid w:val="00EE2ACD"/>
    <w:rsid w:val="00EF485A"/>
    <w:rsid w:val="00EF6915"/>
    <w:rsid w:val="00F2508C"/>
    <w:rsid w:val="00F25DEA"/>
    <w:rsid w:val="00F26FD5"/>
    <w:rsid w:val="00F528B9"/>
    <w:rsid w:val="00F56949"/>
    <w:rsid w:val="00F82F5D"/>
    <w:rsid w:val="00F84FBE"/>
    <w:rsid w:val="00F95F99"/>
    <w:rsid w:val="00F95FCE"/>
    <w:rsid w:val="00FA5C2C"/>
    <w:rsid w:val="00FC3B90"/>
    <w:rsid w:val="00FD5100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43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C041F3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3C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797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06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6CFD"/>
  </w:style>
  <w:style w:type="paragraph" w:styleId="Alatunniste">
    <w:name w:val="footer"/>
    <w:basedOn w:val="Normaali"/>
    <w:link w:val="AlatunnisteChar"/>
    <w:uiPriority w:val="99"/>
    <w:semiHidden/>
    <w:unhideWhenUsed/>
    <w:rsid w:val="00406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06CFD"/>
  </w:style>
  <w:style w:type="paragraph" w:styleId="NormaaliWWW">
    <w:name w:val="Normal (Web)"/>
    <w:basedOn w:val="Normaali"/>
    <w:uiPriority w:val="99"/>
    <w:semiHidden/>
    <w:unhideWhenUsed/>
    <w:rsid w:val="002B7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43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C041F3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3C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797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06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6CFD"/>
  </w:style>
  <w:style w:type="paragraph" w:styleId="Alatunniste">
    <w:name w:val="footer"/>
    <w:basedOn w:val="Normaali"/>
    <w:link w:val="AlatunnisteChar"/>
    <w:uiPriority w:val="99"/>
    <w:semiHidden/>
    <w:unhideWhenUsed/>
    <w:rsid w:val="00406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06CFD"/>
  </w:style>
  <w:style w:type="paragraph" w:styleId="NormaaliWWW">
    <w:name w:val="Normal (Web)"/>
    <w:basedOn w:val="Normaali"/>
    <w:uiPriority w:val="99"/>
    <w:semiHidden/>
    <w:unhideWhenUsed/>
    <w:rsid w:val="002B7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AC632-C603-466A-9FA4-BDEF4CEB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A000624</dc:creator>
  <cp:lastModifiedBy>mhpaloil</cp:lastModifiedBy>
  <cp:revision>2</cp:revision>
  <cp:lastPrinted>2013-09-10T12:16:00Z</cp:lastPrinted>
  <dcterms:created xsi:type="dcterms:W3CDTF">2013-09-10T12:17:00Z</dcterms:created>
  <dcterms:modified xsi:type="dcterms:W3CDTF">2013-09-10T12:17:00Z</dcterms:modified>
</cp:coreProperties>
</file>